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vertAnchor="page" w:horzAnchor="page" w:tblpYSpec="top"/>
        <w:tblW w:w="0" w:type="auto"/>
        <w:tblLook w:val="04A0" w:firstRow="1" w:lastRow="0" w:firstColumn="1" w:lastColumn="0" w:noHBand="0" w:noVBand="1"/>
      </w:tblPr>
      <w:tblGrid>
        <w:gridCol w:w="4413"/>
        <w:gridCol w:w="5225"/>
      </w:tblGrid>
      <w:tr w:rsidR="00225F6A" w:rsidRPr="00A10907" w:rsidTr="00CD433A">
        <w:trPr>
          <w:trHeight w:val="1533"/>
        </w:trPr>
        <w:tc>
          <w:tcPr>
            <w:tcW w:w="3498" w:type="dxa"/>
            <w:tcBorders>
              <w:right w:val="single" w:sz="4" w:space="0" w:color="auto"/>
            </w:tcBorders>
            <w:shd w:val="clear" w:color="auto" w:fill="FFFFFF"/>
            <w:vAlign w:val="center"/>
          </w:tcPr>
          <w:bookmarkStart w:id="0" w:name="_MON_1102234001"/>
          <w:bookmarkStart w:id="1" w:name="_MON_1102234090"/>
          <w:bookmarkStart w:id="2" w:name="_MON_1102234145"/>
          <w:bookmarkStart w:id="3" w:name="_MON_1003669991"/>
          <w:bookmarkEnd w:id="0"/>
          <w:bookmarkEnd w:id="1"/>
          <w:bookmarkEnd w:id="2"/>
          <w:bookmarkEnd w:id="3"/>
          <w:bookmarkStart w:id="4" w:name="_MON_1003670027"/>
          <w:bookmarkEnd w:id="4"/>
          <w:p w:rsidR="00225F6A" w:rsidRPr="00605EA8" w:rsidRDefault="00225F6A" w:rsidP="00225F6A">
            <w:pPr>
              <w:spacing w:before="360" w:after="360"/>
              <w:ind w:left="851"/>
              <w:jc w:val="center"/>
              <w:rPr>
                <w:rFonts w:ascii="Candara" w:hAnsi="Candara"/>
              </w:rPr>
            </w:pPr>
            <w:r w:rsidRPr="00605EA8">
              <w:rPr>
                <w:rFonts w:ascii="Candara" w:hAnsi="Candara"/>
              </w:rPr>
              <w:object w:dxaOrig="3345" w:dyaOrig="825" w14:anchorId="567FB220">
                <v:shape id="_x0000_i1025" type="#_x0000_t75" style="width:167.5pt;height:41.5pt" o:ole="" fillcolor="window">
                  <v:imagedata r:id="rId11" o:title=""/>
                </v:shape>
                <o:OLEObject Type="Embed" ProgID="Word.Picture.8" ShapeID="_x0000_i1025" DrawAspect="Content" ObjectID="_1585054081" r:id="rId12"/>
              </w:object>
            </w:r>
          </w:p>
        </w:tc>
        <w:tc>
          <w:tcPr>
            <w:tcW w:w="6140" w:type="dxa"/>
            <w:tcBorders>
              <w:left w:val="single" w:sz="4" w:space="0" w:color="auto"/>
            </w:tcBorders>
            <w:shd w:val="clear" w:color="auto" w:fill="FFFFFF"/>
            <w:vAlign w:val="bottom"/>
          </w:tcPr>
          <w:p w:rsidR="00225F6A" w:rsidRPr="00605EA8" w:rsidRDefault="00225F6A" w:rsidP="00225F6A">
            <w:pPr>
              <w:pStyle w:val="Nessunaspaziatura"/>
              <w:jc w:val="center"/>
              <w:rPr>
                <w:rFonts w:ascii="Candara" w:hAnsi="Candara"/>
                <w:b/>
                <w:bCs/>
                <w:sz w:val="72"/>
                <w:szCs w:val="72"/>
              </w:rPr>
            </w:pPr>
          </w:p>
        </w:tc>
      </w:tr>
      <w:tr w:rsidR="00225F6A" w:rsidRPr="00A10907" w:rsidTr="00CD433A">
        <w:trPr>
          <w:trHeight w:val="3065"/>
        </w:trPr>
        <w:tc>
          <w:tcPr>
            <w:tcW w:w="3498" w:type="dxa"/>
            <w:tcBorders>
              <w:right w:val="single" w:sz="4" w:space="0" w:color="000000"/>
            </w:tcBorders>
          </w:tcPr>
          <w:p w:rsidR="00225F6A" w:rsidRPr="00605EA8" w:rsidRDefault="00225F6A" w:rsidP="00225F6A">
            <w:pPr>
              <w:rPr>
                <w:rFonts w:ascii="Candara" w:hAnsi="Candara"/>
              </w:rPr>
            </w:pPr>
          </w:p>
        </w:tc>
        <w:tc>
          <w:tcPr>
            <w:tcW w:w="6140" w:type="dxa"/>
            <w:tcBorders>
              <w:left w:val="single" w:sz="4" w:space="0" w:color="000000"/>
            </w:tcBorders>
            <w:vAlign w:val="center"/>
          </w:tcPr>
          <w:p w:rsidR="00225F6A" w:rsidRPr="00605EA8" w:rsidRDefault="00225F6A" w:rsidP="00225F6A">
            <w:pPr>
              <w:pStyle w:val="Nessunaspaziatura"/>
              <w:jc w:val="both"/>
              <w:rPr>
                <w:rFonts w:ascii="Candara" w:hAnsi="Candara"/>
                <w:color w:val="FF0000"/>
                <w:sz w:val="72"/>
                <w:szCs w:val="72"/>
              </w:rPr>
            </w:pPr>
            <w:r w:rsidRPr="00605EA8">
              <w:rPr>
                <w:rFonts w:ascii="Candara" w:hAnsi="Candara"/>
                <w:color w:val="FF0000"/>
                <w:sz w:val="72"/>
                <w:szCs w:val="72"/>
              </w:rPr>
              <w:t>CATANIA MULTISERVIZI S.P.A.</w:t>
            </w:r>
          </w:p>
          <w:p w:rsidR="00225F6A" w:rsidRPr="00605EA8" w:rsidRDefault="00225F6A" w:rsidP="00225F6A">
            <w:pPr>
              <w:pStyle w:val="Nessunaspaziatura"/>
              <w:jc w:val="both"/>
              <w:rPr>
                <w:rFonts w:ascii="Candara" w:hAnsi="Candara"/>
                <w:sz w:val="72"/>
                <w:szCs w:val="72"/>
              </w:rPr>
            </w:pPr>
          </w:p>
          <w:p w:rsidR="00225F6A" w:rsidRPr="00605EA8" w:rsidRDefault="00225F6A" w:rsidP="00225F6A">
            <w:pPr>
              <w:pStyle w:val="Nessunaspaziatura"/>
              <w:jc w:val="center"/>
              <w:rPr>
                <w:rFonts w:ascii="Candara" w:hAnsi="Candara"/>
              </w:rPr>
            </w:pPr>
          </w:p>
        </w:tc>
      </w:tr>
    </w:tbl>
    <w:p w:rsidR="000A1749" w:rsidRPr="00A10907" w:rsidRDefault="000A1749" w:rsidP="000A1749">
      <w:pPr>
        <w:rPr>
          <w:rFonts w:ascii="Candara" w:hAnsi="Candara"/>
          <w:sz w:val="24"/>
          <w:szCs w:val="24"/>
        </w:rPr>
      </w:pPr>
    </w:p>
    <w:p w:rsidR="000A1749" w:rsidRPr="00A10907" w:rsidRDefault="000A1749" w:rsidP="000A1749">
      <w:pPr>
        <w:rPr>
          <w:rFonts w:ascii="Candara" w:hAnsi="Candara"/>
          <w:sz w:val="24"/>
          <w:szCs w:val="24"/>
        </w:rPr>
      </w:pPr>
    </w:p>
    <w:p w:rsidR="000A1749" w:rsidRPr="00A10907" w:rsidRDefault="000A1749" w:rsidP="000A1749">
      <w:pPr>
        <w:rPr>
          <w:rFonts w:ascii="Candara" w:hAnsi="Candara"/>
          <w:sz w:val="24"/>
          <w:szCs w:val="24"/>
        </w:rPr>
      </w:pPr>
    </w:p>
    <w:tbl>
      <w:tblPr>
        <w:tblpPr w:leftFromText="187" w:rightFromText="187" w:vertAnchor="page" w:horzAnchor="margin" w:tblpY="9980"/>
        <w:tblW w:w="5000" w:type="pct"/>
        <w:tblLook w:val="04A0" w:firstRow="1" w:lastRow="0" w:firstColumn="1" w:lastColumn="0" w:noHBand="0" w:noVBand="1"/>
      </w:tblPr>
      <w:tblGrid>
        <w:gridCol w:w="9638"/>
      </w:tblGrid>
      <w:tr w:rsidR="000A1749" w:rsidRPr="00A10907" w:rsidTr="008F61B3">
        <w:tc>
          <w:tcPr>
            <w:tcW w:w="5000" w:type="pct"/>
          </w:tcPr>
          <w:p w:rsidR="000A1749" w:rsidRPr="00225F6A" w:rsidRDefault="000A1749" w:rsidP="008B44E4">
            <w:pPr>
              <w:pStyle w:val="Nessunaspaziatura"/>
              <w:jc w:val="center"/>
              <w:rPr>
                <w:rFonts w:ascii="Candara" w:hAnsi="Candara" w:cs="Calibri"/>
                <w:b/>
                <w:bCs/>
                <w:caps/>
                <w:color w:val="FF0000"/>
                <w:sz w:val="32"/>
                <w:szCs w:val="32"/>
              </w:rPr>
            </w:pPr>
            <w:r w:rsidRPr="00225F6A">
              <w:rPr>
                <w:rFonts w:ascii="Candara" w:hAnsi="Candara"/>
                <w:color w:val="FF0000"/>
                <w:sz w:val="32"/>
                <w:szCs w:val="32"/>
              </w:rPr>
              <w:t xml:space="preserve">Procedura PO </w:t>
            </w:r>
            <w:r w:rsidR="008F61B3" w:rsidRPr="00225F6A">
              <w:rPr>
                <w:rFonts w:ascii="Candara" w:hAnsi="Candara"/>
                <w:color w:val="FF0000"/>
                <w:sz w:val="32"/>
                <w:szCs w:val="32"/>
              </w:rPr>
              <w:t>AMB</w:t>
            </w:r>
            <w:r w:rsidRPr="00225F6A">
              <w:rPr>
                <w:rFonts w:ascii="Candara" w:hAnsi="Candara"/>
                <w:color w:val="FF0000"/>
                <w:sz w:val="32"/>
                <w:szCs w:val="32"/>
              </w:rPr>
              <w:t xml:space="preserve"> –</w:t>
            </w:r>
            <w:r w:rsidR="0088719C" w:rsidRPr="00225F6A">
              <w:rPr>
                <w:rFonts w:ascii="Candara" w:hAnsi="Candara"/>
                <w:color w:val="FF0000"/>
                <w:sz w:val="32"/>
                <w:szCs w:val="32"/>
              </w:rPr>
              <w:t xml:space="preserve"> MONITORAGGIO OPERATIVO REATI </w:t>
            </w:r>
            <w:r w:rsidR="008F61B3" w:rsidRPr="00225F6A">
              <w:rPr>
                <w:rFonts w:ascii="Candara" w:hAnsi="Candara"/>
                <w:color w:val="FF0000"/>
                <w:sz w:val="32"/>
                <w:szCs w:val="32"/>
              </w:rPr>
              <w:t>AMBIENTALI</w:t>
            </w:r>
          </w:p>
        </w:tc>
      </w:tr>
    </w:tbl>
    <w:p w:rsidR="000A1749" w:rsidRPr="00A10907" w:rsidRDefault="000A1749" w:rsidP="0009785F">
      <w:pPr>
        <w:spacing w:after="0" w:line="240" w:lineRule="auto"/>
        <w:jc w:val="center"/>
        <w:rPr>
          <w:rFonts w:ascii="Candara" w:hAnsi="Candara" w:cs="Arial"/>
          <w:b/>
          <w:sz w:val="24"/>
          <w:szCs w:val="24"/>
        </w:rPr>
        <w:sectPr w:rsidR="000A1749" w:rsidRPr="00A10907" w:rsidSect="000A1749">
          <w:headerReference w:type="default" r:id="rId13"/>
          <w:footerReference w:type="default" r:id="rId14"/>
          <w:pgSz w:w="11907" w:h="16840" w:code="9"/>
          <w:pgMar w:top="0" w:right="851" w:bottom="1134" w:left="851" w:header="425" w:footer="850" w:gutter="567"/>
          <w:cols w:space="720"/>
          <w:titlePg/>
          <w:docGrid w:linePitch="299"/>
        </w:sectPr>
      </w:pPr>
    </w:p>
    <w:p w:rsidR="002C4F0B" w:rsidRPr="00A10907" w:rsidRDefault="00785CA3" w:rsidP="0009785F">
      <w:pPr>
        <w:spacing w:after="0" w:line="240" w:lineRule="auto"/>
        <w:jc w:val="center"/>
        <w:rPr>
          <w:rFonts w:ascii="Candara" w:hAnsi="Candara" w:cs="Arial"/>
          <w:b/>
          <w:sz w:val="24"/>
          <w:szCs w:val="24"/>
        </w:rPr>
      </w:pPr>
      <w:r w:rsidRPr="00A10907">
        <w:rPr>
          <w:rFonts w:ascii="Candara" w:hAnsi="Candara" w:cs="Arial"/>
          <w:b/>
          <w:sz w:val="24"/>
          <w:szCs w:val="24"/>
        </w:rPr>
        <w:lastRenderedPageBreak/>
        <w:t>INDICE</w:t>
      </w:r>
      <w:bookmarkStart w:id="5" w:name="_GoBack"/>
      <w:bookmarkEnd w:id="5"/>
    </w:p>
    <w:p w:rsidR="009F6E2D" w:rsidRPr="009F6E2D" w:rsidRDefault="003C253C" w:rsidP="009F6E2D">
      <w:pPr>
        <w:pStyle w:val="Sommario1"/>
        <w:tabs>
          <w:tab w:val="left" w:pos="440"/>
        </w:tabs>
        <w:spacing w:line="360" w:lineRule="auto"/>
        <w:rPr>
          <w:rFonts w:ascii="Candara" w:eastAsiaTheme="minorEastAsia" w:hAnsi="Candara" w:cstheme="minorBidi"/>
          <w:smallCaps/>
          <w:noProof/>
          <w:sz w:val="24"/>
          <w:szCs w:val="24"/>
          <w:lang w:val="it-IT"/>
        </w:rPr>
      </w:pPr>
      <w:r w:rsidRPr="009F6E2D">
        <w:rPr>
          <w:rFonts w:ascii="Candara" w:hAnsi="Candara" w:cs="Arial"/>
          <w:smallCaps/>
          <w:sz w:val="24"/>
          <w:szCs w:val="24"/>
          <w:lang w:val="it-IT"/>
        </w:rPr>
        <w:fldChar w:fldCharType="begin"/>
      </w:r>
      <w:r w:rsidR="00845FDD" w:rsidRPr="009F6E2D">
        <w:rPr>
          <w:rFonts w:ascii="Candara" w:hAnsi="Candara" w:cs="Arial"/>
          <w:smallCaps/>
          <w:sz w:val="24"/>
          <w:szCs w:val="24"/>
          <w:lang w:val="it-IT"/>
        </w:rPr>
        <w:instrText xml:space="preserve"> TOC \o "1-3" \h \z \u </w:instrText>
      </w:r>
      <w:r w:rsidRPr="009F6E2D">
        <w:rPr>
          <w:rFonts w:ascii="Candara" w:hAnsi="Candara" w:cs="Arial"/>
          <w:smallCaps/>
          <w:sz w:val="24"/>
          <w:szCs w:val="24"/>
          <w:lang w:val="it-IT"/>
        </w:rPr>
        <w:fldChar w:fldCharType="separate"/>
      </w:r>
      <w:hyperlink w:anchor="_Toc511312163" w:history="1">
        <w:r w:rsidR="009F6E2D" w:rsidRPr="009F6E2D">
          <w:rPr>
            <w:rStyle w:val="Collegamentoipertestuale"/>
            <w:rFonts w:ascii="Candara" w:hAnsi="Candara" w:cs="Arial"/>
            <w:smallCaps/>
            <w:noProof/>
            <w:sz w:val="24"/>
            <w:szCs w:val="24"/>
            <w:lang w:val="it-IT"/>
          </w:rPr>
          <w:t>1</w:t>
        </w:r>
        <w:r w:rsidR="009F6E2D" w:rsidRPr="009F6E2D">
          <w:rPr>
            <w:rFonts w:ascii="Candara" w:eastAsiaTheme="minorEastAsia" w:hAnsi="Candara" w:cstheme="minorBidi"/>
            <w:smallCaps/>
            <w:noProof/>
            <w:sz w:val="24"/>
            <w:szCs w:val="24"/>
            <w:lang w:val="it-IT"/>
          </w:rPr>
          <w:tab/>
        </w:r>
        <w:r w:rsidR="009F6E2D" w:rsidRPr="009F6E2D">
          <w:rPr>
            <w:rStyle w:val="Collegamentoipertestuale"/>
            <w:rFonts w:ascii="Candara" w:hAnsi="Candara" w:cs="Arial"/>
            <w:smallCaps/>
            <w:noProof/>
            <w:sz w:val="24"/>
            <w:szCs w:val="24"/>
            <w:lang w:val="it-IT"/>
          </w:rPr>
          <w:t>SINTESI E SCOPO</w:t>
        </w:r>
        <w:r w:rsidR="009F6E2D" w:rsidRPr="009F6E2D">
          <w:rPr>
            <w:rFonts w:ascii="Candara" w:hAnsi="Candara"/>
            <w:smallCaps/>
            <w:noProof/>
            <w:webHidden/>
            <w:sz w:val="24"/>
            <w:szCs w:val="24"/>
          </w:rPr>
          <w:tab/>
        </w:r>
        <w:r w:rsidR="009F6E2D" w:rsidRPr="009F6E2D">
          <w:rPr>
            <w:rFonts w:ascii="Candara" w:hAnsi="Candara"/>
            <w:smallCaps/>
            <w:noProof/>
            <w:webHidden/>
            <w:sz w:val="24"/>
            <w:szCs w:val="24"/>
          </w:rPr>
          <w:fldChar w:fldCharType="begin"/>
        </w:r>
        <w:r w:rsidR="009F6E2D" w:rsidRPr="009F6E2D">
          <w:rPr>
            <w:rFonts w:ascii="Candara" w:hAnsi="Candara"/>
            <w:smallCaps/>
            <w:noProof/>
            <w:webHidden/>
            <w:sz w:val="24"/>
            <w:szCs w:val="24"/>
          </w:rPr>
          <w:instrText xml:space="preserve"> PAGEREF _Toc511312163 \h </w:instrText>
        </w:r>
        <w:r w:rsidR="009F6E2D" w:rsidRPr="009F6E2D">
          <w:rPr>
            <w:rFonts w:ascii="Candara" w:hAnsi="Candara"/>
            <w:smallCaps/>
            <w:noProof/>
            <w:webHidden/>
            <w:sz w:val="24"/>
            <w:szCs w:val="24"/>
          </w:rPr>
        </w:r>
        <w:r w:rsidR="009F6E2D" w:rsidRPr="009F6E2D">
          <w:rPr>
            <w:rFonts w:ascii="Candara" w:hAnsi="Candara"/>
            <w:smallCaps/>
            <w:noProof/>
            <w:webHidden/>
            <w:sz w:val="24"/>
            <w:szCs w:val="24"/>
          </w:rPr>
          <w:fldChar w:fldCharType="separate"/>
        </w:r>
        <w:r w:rsidR="009F6E2D" w:rsidRPr="009F6E2D">
          <w:rPr>
            <w:rFonts w:ascii="Candara" w:hAnsi="Candara"/>
            <w:smallCaps/>
            <w:noProof/>
            <w:webHidden/>
            <w:sz w:val="24"/>
            <w:szCs w:val="24"/>
          </w:rPr>
          <w:t>2</w:t>
        </w:r>
        <w:r w:rsidR="009F6E2D" w:rsidRPr="009F6E2D">
          <w:rPr>
            <w:rFonts w:ascii="Candara" w:hAnsi="Candara"/>
            <w:smallCaps/>
            <w:noProof/>
            <w:webHidden/>
            <w:sz w:val="24"/>
            <w:szCs w:val="24"/>
          </w:rPr>
          <w:fldChar w:fldCharType="end"/>
        </w:r>
      </w:hyperlink>
    </w:p>
    <w:p w:rsidR="009F6E2D" w:rsidRPr="009F6E2D" w:rsidRDefault="009F6E2D" w:rsidP="009F6E2D">
      <w:pPr>
        <w:pStyle w:val="Sommario1"/>
        <w:tabs>
          <w:tab w:val="left" w:pos="440"/>
        </w:tabs>
        <w:spacing w:line="360" w:lineRule="auto"/>
        <w:rPr>
          <w:rFonts w:ascii="Candara" w:eastAsiaTheme="minorEastAsia" w:hAnsi="Candara" w:cstheme="minorBidi"/>
          <w:smallCaps/>
          <w:noProof/>
          <w:sz w:val="24"/>
          <w:szCs w:val="24"/>
          <w:lang w:val="it-IT"/>
        </w:rPr>
      </w:pPr>
      <w:hyperlink w:anchor="_Toc511312164" w:history="1">
        <w:r w:rsidRPr="009F6E2D">
          <w:rPr>
            <w:rStyle w:val="Collegamentoipertestuale"/>
            <w:rFonts w:ascii="Candara" w:hAnsi="Candara" w:cs="Arial"/>
            <w:smallCaps/>
            <w:noProof/>
            <w:sz w:val="24"/>
            <w:szCs w:val="24"/>
            <w:lang w:val="it-IT"/>
          </w:rPr>
          <w:t>2</w:t>
        </w:r>
        <w:r w:rsidRPr="009F6E2D">
          <w:rPr>
            <w:rFonts w:ascii="Candara" w:eastAsiaTheme="minorEastAsia" w:hAnsi="Candara" w:cstheme="minorBidi"/>
            <w:smallCaps/>
            <w:noProof/>
            <w:sz w:val="24"/>
            <w:szCs w:val="24"/>
            <w:lang w:val="it-IT"/>
          </w:rPr>
          <w:tab/>
        </w:r>
        <w:r w:rsidRPr="009F6E2D">
          <w:rPr>
            <w:rStyle w:val="Collegamentoipertestuale"/>
            <w:rFonts w:ascii="Candara" w:hAnsi="Candara" w:cs="Arial"/>
            <w:smallCaps/>
            <w:noProof/>
            <w:sz w:val="24"/>
            <w:szCs w:val="24"/>
            <w:lang w:val="it-IT"/>
          </w:rPr>
          <w:t>CAMPO DI APPLICAZIONE</w:t>
        </w:r>
        <w:r w:rsidRPr="009F6E2D">
          <w:rPr>
            <w:rFonts w:ascii="Candara" w:hAnsi="Candara"/>
            <w:smallCaps/>
            <w:noProof/>
            <w:webHidden/>
            <w:sz w:val="24"/>
            <w:szCs w:val="24"/>
          </w:rPr>
          <w:tab/>
        </w:r>
        <w:r w:rsidRPr="009F6E2D">
          <w:rPr>
            <w:rFonts w:ascii="Candara" w:hAnsi="Candara"/>
            <w:smallCaps/>
            <w:noProof/>
            <w:webHidden/>
            <w:sz w:val="24"/>
            <w:szCs w:val="24"/>
          </w:rPr>
          <w:fldChar w:fldCharType="begin"/>
        </w:r>
        <w:r w:rsidRPr="009F6E2D">
          <w:rPr>
            <w:rFonts w:ascii="Candara" w:hAnsi="Candara"/>
            <w:smallCaps/>
            <w:noProof/>
            <w:webHidden/>
            <w:sz w:val="24"/>
            <w:szCs w:val="24"/>
          </w:rPr>
          <w:instrText xml:space="preserve"> PAGEREF _Toc511312164 \h </w:instrText>
        </w:r>
        <w:r w:rsidRPr="009F6E2D">
          <w:rPr>
            <w:rFonts w:ascii="Candara" w:hAnsi="Candara"/>
            <w:smallCaps/>
            <w:noProof/>
            <w:webHidden/>
            <w:sz w:val="24"/>
            <w:szCs w:val="24"/>
          </w:rPr>
        </w:r>
        <w:r w:rsidRPr="009F6E2D">
          <w:rPr>
            <w:rFonts w:ascii="Candara" w:hAnsi="Candara"/>
            <w:smallCaps/>
            <w:noProof/>
            <w:webHidden/>
            <w:sz w:val="24"/>
            <w:szCs w:val="24"/>
          </w:rPr>
          <w:fldChar w:fldCharType="separate"/>
        </w:r>
        <w:r w:rsidRPr="009F6E2D">
          <w:rPr>
            <w:rFonts w:ascii="Candara" w:hAnsi="Candara"/>
            <w:smallCaps/>
            <w:noProof/>
            <w:webHidden/>
            <w:sz w:val="24"/>
            <w:szCs w:val="24"/>
          </w:rPr>
          <w:t>3</w:t>
        </w:r>
        <w:r w:rsidRPr="009F6E2D">
          <w:rPr>
            <w:rFonts w:ascii="Candara" w:hAnsi="Candara"/>
            <w:smallCaps/>
            <w:noProof/>
            <w:webHidden/>
            <w:sz w:val="24"/>
            <w:szCs w:val="24"/>
          </w:rPr>
          <w:fldChar w:fldCharType="end"/>
        </w:r>
      </w:hyperlink>
    </w:p>
    <w:p w:rsidR="009F6E2D" w:rsidRPr="009F6E2D" w:rsidRDefault="009F6E2D" w:rsidP="009F6E2D">
      <w:pPr>
        <w:pStyle w:val="Sommario1"/>
        <w:tabs>
          <w:tab w:val="left" w:pos="440"/>
        </w:tabs>
        <w:spacing w:line="360" w:lineRule="auto"/>
        <w:rPr>
          <w:rFonts w:ascii="Candara" w:eastAsiaTheme="minorEastAsia" w:hAnsi="Candara" w:cstheme="minorBidi"/>
          <w:smallCaps/>
          <w:noProof/>
          <w:sz w:val="24"/>
          <w:szCs w:val="24"/>
          <w:lang w:val="it-IT"/>
        </w:rPr>
      </w:pPr>
      <w:hyperlink w:anchor="_Toc511312165" w:history="1">
        <w:r w:rsidRPr="009F6E2D">
          <w:rPr>
            <w:rStyle w:val="Collegamentoipertestuale"/>
            <w:rFonts w:ascii="Candara" w:hAnsi="Candara" w:cs="Arial"/>
            <w:smallCaps/>
            <w:noProof/>
            <w:sz w:val="24"/>
            <w:szCs w:val="24"/>
            <w:lang w:val="it-IT"/>
          </w:rPr>
          <w:t>3</w:t>
        </w:r>
        <w:r w:rsidRPr="009F6E2D">
          <w:rPr>
            <w:rFonts w:ascii="Candara" w:eastAsiaTheme="minorEastAsia" w:hAnsi="Candara" w:cstheme="minorBidi"/>
            <w:smallCaps/>
            <w:noProof/>
            <w:sz w:val="24"/>
            <w:szCs w:val="24"/>
            <w:lang w:val="it-IT"/>
          </w:rPr>
          <w:tab/>
        </w:r>
        <w:r w:rsidRPr="009F6E2D">
          <w:rPr>
            <w:rStyle w:val="Collegamentoipertestuale"/>
            <w:rFonts w:ascii="Candara" w:hAnsi="Candara" w:cs="Arial"/>
            <w:smallCaps/>
            <w:noProof/>
            <w:sz w:val="24"/>
            <w:szCs w:val="24"/>
            <w:lang w:val="it-IT"/>
          </w:rPr>
          <w:t>DEFINIZIONI</w:t>
        </w:r>
        <w:r w:rsidRPr="009F6E2D">
          <w:rPr>
            <w:rFonts w:ascii="Candara" w:hAnsi="Candara"/>
            <w:smallCaps/>
            <w:noProof/>
            <w:webHidden/>
            <w:sz w:val="24"/>
            <w:szCs w:val="24"/>
          </w:rPr>
          <w:tab/>
        </w:r>
        <w:r w:rsidRPr="009F6E2D">
          <w:rPr>
            <w:rFonts w:ascii="Candara" w:hAnsi="Candara"/>
            <w:smallCaps/>
            <w:noProof/>
            <w:webHidden/>
            <w:sz w:val="24"/>
            <w:szCs w:val="24"/>
          </w:rPr>
          <w:fldChar w:fldCharType="begin"/>
        </w:r>
        <w:r w:rsidRPr="009F6E2D">
          <w:rPr>
            <w:rFonts w:ascii="Candara" w:hAnsi="Candara"/>
            <w:smallCaps/>
            <w:noProof/>
            <w:webHidden/>
            <w:sz w:val="24"/>
            <w:szCs w:val="24"/>
          </w:rPr>
          <w:instrText xml:space="preserve"> PAGEREF _Toc511312165 \h </w:instrText>
        </w:r>
        <w:r w:rsidRPr="009F6E2D">
          <w:rPr>
            <w:rFonts w:ascii="Candara" w:hAnsi="Candara"/>
            <w:smallCaps/>
            <w:noProof/>
            <w:webHidden/>
            <w:sz w:val="24"/>
            <w:szCs w:val="24"/>
          </w:rPr>
        </w:r>
        <w:r w:rsidRPr="009F6E2D">
          <w:rPr>
            <w:rFonts w:ascii="Candara" w:hAnsi="Candara"/>
            <w:smallCaps/>
            <w:noProof/>
            <w:webHidden/>
            <w:sz w:val="24"/>
            <w:szCs w:val="24"/>
          </w:rPr>
          <w:fldChar w:fldCharType="separate"/>
        </w:r>
        <w:r w:rsidRPr="009F6E2D">
          <w:rPr>
            <w:rFonts w:ascii="Candara" w:hAnsi="Candara"/>
            <w:smallCaps/>
            <w:noProof/>
            <w:webHidden/>
            <w:sz w:val="24"/>
            <w:szCs w:val="24"/>
          </w:rPr>
          <w:t>3</w:t>
        </w:r>
        <w:r w:rsidRPr="009F6E2D">
          <w:rPr>
            <w:rFonts w:ascii="Candara" w:hAnsi="Candara"/>
            <w:smallCaps/>
            <w:noProof/>
            <w:webHidden/>
            <w:sz w:val="24"/>
            <w:szCs w:val="24"/>
          </w:rPr>
          <w:fldChar w:fldCharType="end"/>
        </w:r>
      </w:hyperlink>
    </w:p>
    <w:p w:rsidR="009F6E2D" w:rsidRPr="009F6E2D" w:rsidRDefault="009F6E2D" w:rsidP="009F6E2D">
      <w:pPr>
        <w:pStyle w:val="Sommario1"/>
        <w:tabs>
          <w:tab w:val="left" w:pos="440"/>
        </w:tabs>
        <w:spacing w:line="360" w:lineRule="auto"/>
        <w:rPr>
          <w:rFonts w:ascii="Candara" w:eastAsiaTheme="minorEastAsia" w:hAnsi="Candara" w:cstheme="minorBidi"/>
          <w:smallCaps/>
          <w:noProof/>
          <w:sz w:val="24"/>
          <w:szCs w:val="24"/>
          <w:lang w:val="it-IT"/>
        </w:rPr>
      </w:pPr>
      <w:hyperlink w:anchor="_Toc511312166" w:history="1">
        <w:r w:rsidRPr="009F6E2D">
          <w:rPr>
            <w:rStyle w:val="Collegamentoipertestuale"/>
            <w:rFonts w:ascii="Candara" w:hAnsi="Candara" w:cs="Arial"/>
            <w:smallCaps/>
            <w:noProof/>
            <w:sz w:val="24"/>
            <w:szCs w:val="24"/>
            <w:lang w:val="it-IT"/>
          </w:rPr>
          <w:t>4</w:t>
        </w:r>
        <w:r w:rsidRPr="009F6E2D">
          <w:rPr>
            <w:rFonts w:ascii="Candara" w:eastAsiaTheme="minorEastAsia" w:hAnsi="Candara" w:cstheme="minorBidi"/>
            <w:smallCaps/>
            <w:noProof/>
            <w:sz w:val="24"/>
            <w:szCs w:val="24"/>
            <w:lang w:val="it-IT"/>
          </w:rPr>
          <w:tab/>
        </w:r>
        <w:r w:rsidRPr="009F6E2D">
          <w:rPr>
            <w:rStyle w:val="Collegamentoipertestuale"/>
            <w:rFonts w:ascii="Candara" w:hAnsi="Candara" w:cs="Arial"/>
            <w:smallCaps/>
            <w:noProof/>
            <w:sz w:val="24"/>
            <w:szCs w:val="24"/>
            <w:lang w:val="it-IT"/>
          </w:rPr>
          <w:t>RESPONSABILITÀ</w:t>
        </w:r>
        <w:r w:rsidRPr="009F6E2D">
          <w:rPr>
            <w:rFonts w:ascii="Candara" w:hAnsi="Candara"/>
            <w:smallCaps/>
            <w:noProof/>
            <w:webHidden/>
            <w:sz w:val="24"/>
            <w:szCs w:val="24"/>
          </w:rPr>
          <w:tab/>
        </w:r>
        <w:r w:rsidRPr="009F6E2D">
          <w:rPr>
            <w:rFonts w:ascii="Candara" w:hAnsi="Candara"/>
            <w:smallCaps/>
            <w:noProof/>
            <w:webHidden/>
            <w:sz w:val="24"/>
            <w:szCs w:val="24"/>
          </w:rPr>
          <w:fldChar w:fldCharType="begin"/>
        </w:r>
        <w:r w:rsidRPr="009F6E2D">
          <w:rPr>
            <w:rFonts w:ascii="Candara" w:hAnsi="Candara"/>
            <w:smallCaps/>
            <w:noProof/>
            <w:webHidden/>
            <w:sz w:val="24"/>
            <w:szCs w:val="24"/>
          </w:rPr>
          <w:instrText xml:space="preserve"> PAGEREF _Toc511312166 \h </w:instrText>
        </w:r>
        <w:r w:rsidRPr="009F6E2D">
          <w:rPr>
            <w:rFonts w:ascii="Candara" w:hAnsi="Candara"/>
            <w:smallCaps/>
            <w:noProof/>
            <w:webHidden/>
            <w:sz w:val="24"/>
            <w:szCs w:val="24"/>
          </w:rPr>
        </w:r>
        <w:r w:rsidRPr="009F6E2D">
          <w:rPr>
            <w:rFonts w:ascii="Candara" w:hAnsi="Candara"/>
            <w:smallCaps/>
            <w:noProof/>
            <w:webHidden/>
            <w:sz w:val="24"/>
            <w:szCs w:val="24"/>
          </w:rPr>
          <w:fldChar w:fldCharType="separate"/>
        </w:r>
        <w:r w:rsidRPr="009F6E2D">
          <w:rPr>
            <w:rFonts w:ascii="Candara" w:hAnsi="Candara"/>
            <w:smallCaps/>
            <w:noProof/>
            <w:webHidden/>
            <w:sz w:val="24"/>
            <w:szCs w:val="24"/>
          </w:rPr>
          <w:t>8</w:t>
        </w:r>
        <w:r w:rsidRPr="009F6E2D">
          <w:rPr>
            <w:rFonts w:ascii="Candara" w:hAnsi="Candara"/>
            <w:smallCaps/>
            <w:noProof/>
            <w:webHidden/>
            <w:sz w:val="24"/>
            <w:szCs w:val="24"/>
          </w:rPr>
          <w:fldChar w:fldCharType="end"/>
        </w:r>
      </w:hyperlink>
    </w:p>
    <w:p w:rsidR="009F6E2D" w:rsidRPr="009F6E2D" w:rsidRDefault="009F6E2D" w:rsidP="009F6E2D">
      <w:pPr>
        <w:pStyle w:val="Sommario1"/>
        <w:tabs>
          <w:tab w:val="left" w:pos="440"/>
        </w:tabs>
        <w:spacing w:line="360" w:lineRule="auto"/>
        <w:rPr>
          <w:rFonts w:ascii="Candara" w:eastAsiaTheme="minorEastAsia" w:hAnsi="Candara" w:cstheme="minorBidi"/>
          <w:smallCaps/>
          <w:noProof/>
          <w:sz w:val="24"/>
          <w:szCs w:val="24"/>
          <w:lang w:val="it-IT"/>
        </w:rPr>
      </w:pPr>
      <w:hyperlink w:anchor="_Toc511312167" w:history="1">
        <w:r w:rsidRPr="009F6E2D">
          <w:rPr>
            <w:rStyle w:val="Collegamentoipertestuale"/>
            <w:rFonts w:ascii="Candara" w:hAnsi="Candara" w:cs="Arial"/>
            <w:smallCaps/>
            <w:noProof/>
            <w:sz w:val="24"/>
            <w:szCs w:val="24"/>
            <w:lang w:val="it-IT"/>
          </w:rPr>
          <w:t>5</w:t>
        </w:r>
        <w:r w:rsidRPr="009F6E2D">
          <w:rPr>
            <w:rFonts w:ascii="Candara" w:eastAsiaTheme="minorEastAsia" w:hAnsi="Candara" w:cstheme="minorBidi"/>
            <w:smallCaps/>
            <w:noProof/>
            <w:sz w:val="24"/>
            <w:szCs w:val="24"/>
            <w:lang w:val="it-IT"/>
          </w:rPr>
          <w:tab/>
        </w:r>
        <w:r w:rsidRPr="009F6E2D">
          <w:rPr>
            <w:rStyle w:val="Collegamentoipertestuale"/>
            <w:rFonts w:ascii="Candara" w:hAnsi="Candara" w:cs="Arial"/>
            <w:smallCaps/>
            <w:noProof/>
            <w:sz w:val="24"/>
            <w:szCs w:val="24"/>
            <w:lang w:val="it-IT"/>
          </w:rPr>
          <w:t>CLASSIFICAZIONE DEI RISCHI DI COMMISSIONE DEL REATO</w:t>
        </w:r>
        <w:r w:rsidRPr="009F6E2D">
          <w:rPr>
            <w:rFonts w:ascii="Candara" w:hAnsi="Candara"/>
            <w:smallCaps/>
            <w:noProof/>
            <w:webHidden/>
            <w:sz w:val="24"/>
            <w:szCs w:val="24"/>
          </w:rPr>
          <w:tab/>
        </w:r>
        <w:r w:rsidRPr="009F6E2D">
          <w:rPr>
            <w:rFonts w:ascii="Candara" w:hAnsi="Candara"/>
            <w:smallCaps/>
            <w:noProof/>
            <w:webHidden/>
            <w:sz w:val="24"/>
            <w:szCs w:val="24"/>
          </w:rPr>
          <w:fldChar w:fldCharType="begin"/>
        </w:r>
        <w:r w:rsidRPr="009F6E2D">
          <w:rPr>
            <w:rFonts w:ascii="Candara" w:hAnsi="Candara"/>
            <w:smallCaps/>
            <w:noProof/>
            <w:webHidden/>
            <w:sz w:val="24"/>
            <w:szCs w:val="24"/>
          </w:rPr>
          <w:instrText xml:space="preserve"> PAGEREF _Toc511312167 \h </w:instrText>
        </w:r>
        <w:r w:rsidRPr="009F6E2D">
          <w:rPr>
            <w:rFonts w:ascii="Candara" w:hAnsi="Candara"/>
            <w:smallCaps/>
            <w:noProof/>
            <w:webHidden/>
            <w:sz w:val="24"/>
            <w:szCs w:val="24"/>
          </w:rPr>
        </w:r>
        <w:r w:rsidRPr="009F6E2D">
          <w:rPr>
            <w:rFonts w:ascii="Candara" w:hAnsi="Candara"/>
            <w:smallCaps/>
            <w:noProof/>
            <w:webHidden/>
            <w:sz w:val="24"/>
            <w:szCs w:val="24"/>
          </w:rPr>
          <w:fldChar w:fldCharType="separate"/>
        </w:r>
        <w:r w:rsidRPr="009F6E2D">
          <w:rPr>
            <w:rFonts w:ascii="Candara" w:hAnsi="Candara"/>
            <w:smallCaps/>
            <w:noProof/>
            <w:webHidden/>
            <w:sz w:val="24"/>
            <w:szCs w:val="24"/>
          </w:rPr>
          <w:t>10</w:t>
        </w:r>
        <w:r w:rsidRPr="009F6E2D">
          <w:rPr>
            <w:rFonts w:ascii="Candara" w:hAnsi="Candara"/>
            <w:smallCaps/>
            <w:noProof/>
            <w:webHidden/>
            <w:sz w:val="24"/>
            <w:szCs w:val="24"/>
          </w:rPr>
          <w:fldChar w:fldCharType="end"/>
        </w:r>
      </w:hyperlink>
    </w:p>
    <w:p w:rsidR="009F6E2D" w:rsidRPr="009F6E2D" w:rsidRDefault="009F6E2D" w:rsidP="009F6E2D">
      <w:pPr>
        <w:pStyle w:val="Sommario1"/>
        <w:tabs>
          <w:tab w:val="left" w:pos="440"/>
        </w:tabs>
        <w:spacing w:line="360" w:lineRule="auto"/>
        <w:rPr>
          <w:rFonts w:ascii="Candara" w:eastAsiaTheme="minorEastAsia" w:hAnsi="Candara" w:cstheme="minorBidi"/>
          <w:smallCaps/>
          <w:noProof/>
          <w:sz w:val="24"/>
          <w:szCs w:val="24"/>
          <w:lang w:val="it-IT"/>
        </w:rPr>
      </w:pPr>
      <w:hyperlink w:anchor="_Toc511312168" w:history="1">
        <w:r w:rsidRPr="009F6E2D">
          <w:rPr>
            <w:rStyle w:val="Collegamentoipertestuale"/>
            <w:rFonts w:ascii="Candara" w:hAnsi="Candara" w:cs="Arial"/>
            <w:smallCaps/>
            <w:noProof/>
            <w:sz w:val="24"/>
            <w:szCs w:val="24"/>
            <w:lang w:val="it-IT"/>
          </w:rPr>
          <w:t>6</w:t>
        </w:r>
        <w:r w:rsidRPr="009F6E2D">
          <w:rPr>
            <w:rFonts w:ascii="Candara" w:eastAsiaTheme="minorEastAsia" w:hAnsi="Candara" w:cstheme="minorBidi"/>
            <w:smallCaps/>
            <w:noProof/>
            <w:sz w:val="24"/>
            <w:szCs w:val="24"/>
            <w:lang w:val="it-IT"/>
          </w:rPr>
          <w:tab/>
        </w:r>
        <w:r w:rsidRPr="009F6E2D">
          <w:rPr>
            <w:rStyle w:val="Collegamentoipertestuale"/>
            <w:rFonts w:ascii="Candara" w:hAnsi="Candara" w:cs="Arial"/>
            <w:smallCaps/>
            <w:noProof/>
            <w:sz w:val="24"/>
            <w:szCs w:val="24"/>
            <w:lang w:val="it-IT"/>
          </w:rPr>
          <w:t>MODALITÀ OPERATIVE</w:t>
        </w:r>
        <w:r w:rsidRPr="009F6E2D">
          <w:rPr>
            <w:rFonts w:ascii="Candara" w:hAnsi="Candara"/>
            <w:smallCaps/>
            <w:noProof/>
            <w:webHidden/>
            <w:sz w:val="24"/>
            <w:szCs w:val="24"/>
          </w:rPr>
          <w:tab/>
        </w:r>
        <w:r w:rsidRPr="009F6E2D">
          <w:rPr>
            <w:rFonts w:ascii="Candara" w:hAnsi="Candara"/>
            <w:smallCaps/>
            <w:noProof/>
            <w:webHidden/>
            <w:sz w:val="24"/>
            <w:szCs w:val="24"/>
          </w:rPr>
          <w:fldChar w:fldCharType="begin"/>
        </w:r>
        <w:r w:rsidRPr="009F6E2D">
          <w:rPr>
            <w:rFonts w:ascii="Candara" w:hAnsi="Candara"/>
            <w:smallCaps/>
            <w:noProof/>
            <w:webHidden/>
            <w:sz w:val="24"/>
            <w:szCs w:val="24"/>
          </w:rPr>
          <w:instrText xml:space="preserve"> PAGEREF _Toc511312168 \h </w:instrText>
        </w:r>
        <w:r w:rsidRPr="009F6E2D">
          <w:rPr>
            <w:rFonts w:ascii="Candara" w:hAnsi="Candara"/>
            <w:smallCaps/>
            <w:noProof/>
            <w:webHidden/>
            <w:sz w:val="24"/>
            <w:szCs w:val="24"/>
          </w:rPr>
        </w:r>
        <w:r w:rsidRPr="009F6E2D">
          <w:rPr>
            <w:rFonts w:ascii="Candara" w:hAnsi="Candara"/>
            <w:smallCaps/>
            <w:noProof/>
            <w:webHidden/>
            <w:sz w:val="24"/>
            <w:szCs w:val="24"/>
          </w:rPr>
          <w:fldChar w:fldCharType="separate"/>
        </w:r>
        <w:r w:rsidRPr="009F6E2D">
          <w:rPr>
            <w:rFonts w:ascii="Candara" w:hAnsi="Candara"/>
            <w:smallCaps/>
            <w:noProof/>
            <w:webHidden/>
            <w:sz w:val="24"/>
            <w:szCs w:val="24"/>
          </w:rPr>
          <w:t>10</w:t>
        </w:r>
        <w:r w:rsidRPr="009F6E2D">
          <w:rPr>
            <w:rFonts w:ascii="Candara" w:hAnsi="Candara"/>
            <w:smallCaps/>
            <w:noProof/>
            <w:webHidden/>
            <w:sz w:val="24"/>
            <w:szCs w:val="24"/>
          </w:rPr>
          <w:fldChar w:fldCharType="end"/>
        </w:r>
      </w:hyperlink>
    </w:p>
    <w:p w:rsidR="009F6E2D" w:rsidRPr="009F6E2D" w:rsidRDefault="009F6E2D" w:rsidP="009F6E2D">
      <w:pPr>
        <w:pStyle w:val="Sommario2"/>
        <w:tabs>
          <w:tab w:val="left" w:pos="880"/>
        </w:tabs>
        <w:spacing w:line="360" w:lineRule="auto"/>
        <w:rPr>
          <w:rFonts w:ascii="Candara" w:eastAsiaTheme="minorEastAsia" w:hAnsi="Candara" w:cstheme="minorBidi"/>
          <w:smallCaps/>
          <w:noProof/>
          <w:sz w:val="24"/>
          <w:szCs w:val="24"/>
          <w:lang w:val="it-IT"/>
        </w:rPr>
      </w:pPr>
      <w:hyperlink w:anchor="_Toc511312169" w:history="1">
        <w:r w:rsidRPr="009F6E2D">
          <w:rPr>
            <w:rStyle w:val="Collegamentoipertestuale"/>
            <w:rFonts w:ascii="Candara" w:hAnsi="Candara" w:cs="Arial"/>
            <w:smallCaps/>
            <w:noProof/>
            <w:sz w:val="24"/>
            <w:szCs w:val="24"/>
          </w:rPr>
          <w:t>6.1.</w:t>
        </w:r>
        <w:r w:rsidRPr="009F6E2D">
          <w:rPr>
            <w:rFonts w:ascii="Candara" w:eastAsiaTheme="minorEastAsia" w:hAnsi="Candara" w:cstheme="minorBidi"/>
            <w:smallCaps/>
            <w:noProof/>
            <w:sz w:val="24"/>
            <w:szCs w:val="24"/>
            <w:lang w:val="it-IT"/>
          </w:rPr>
          <w:tab/>
        </w:r>
        <w:r w:rsidRPr="009F6E2D">
          <w:rPr>
            <w:rStyle w:val="Collegamentoipertestuale"/>
            <w:rFonts w:ascii="Candara" w:hAnsi="Candara" w:cs="Arial"/>
            <w:smallCaps/>
            <w:noProof/>
            <w:sz w:val="24"/>
            <w:szCs w:val="24"/>
          </w:rPr>
          <w:t xml:space="preserve">Principi generali di </w:t>
        </w:r>
        <w:r w:rsidRPr="009F6E2D">
          <w:rPr>
            <w:rStyle w:val="Collegamentoipertestuale"/>
            <w:rFonts w:ascii="Candara" w:hAnsi="Candara" w:cs="Arial"/>
            <w:smallCaps/>
            <w:noProof/>
            <w:sz w:val="24"/>
            <w:szCs w:val="24"/>
            <w:lang w:val="it-IT"/>
          </w:rPr>
          <w:t>comportamento</w:t>
        </w:r>
        <w:r w:rsidRPr="009F6E2D">
          <w:rPr>
            <w:rFonts w:ascii="Candara" w:hAnsi="Candara"/>
            <w:smallCaps/>
            <w:noProof/>
            <w:webHidden/>
            <w:sz w:val="24"/>
            <w:szCs w:val="24"/>
          </w:rPr>
          <w:tab/>
        </w:r>
        <w:r w:rsidRPr="009F6E2D">
          <w:rPr>
            <w:rFonts w:ascii="Candara" w:hAnsi="Candara"/>
            <w:smallCaps/>
            <w:noProof/>
            <w:webHidden/>
            <w:sz w:val="24"/>
            <w:szCs w:val="24"/>
          </w:rPr>
          <w:fldChar w:fldCharType="begin"/>
        </w:r>
        <w:r w:rsidRPr="009F6E2D">
          <w:rPr>
            <w:rFonts w:ascii="Candara" w:hAnsi="Candara"/>
            <w:smallCaps/>
            <w:noProof/>
            <w:webHidden/>
            <w:sz w:val="24"/>
            <w:szCs w:val="24"/>
          </w:rPr>
          <w:instrText xml:space="preserve"> PAGEREF _Toc511312169 \h </w:instrText>
        </w:r>
        <w:r w:rsidRPr="009F6E2D">
          <w:rPr>
            <w:rFonts w:ascii="Candara" w:hAnsi="Candara"/>
            <w:smallCaps/>
            <w:noProof/>
            <w:webHidden/>
            <w:sz w:val="24"/>
            <w:szCs w:val="24"/>
          </w:rPr>
        </w:r>
        <w:r w:rsidRPr="009F6E2D">
          <w:rPr>
            <w:rFonts w:ascii="Candara" w:hAnsi="Candara"/>
            <w:smallCaps/>
            <w:noProof/>
            <w:webHidden/>
            <w:sz w:val="24"/>
            <w:szCs w:val="24"/>
          </w:rPr>
          <w:fldChar w:fldCharType="separate"/>
        </w:r>
        <w:r w:rsidRPr="009F6E2D">
          <w:rPr>
            <w:rFonts w:ascii="Candara" w:hAnsi="Candara"/>
            <w:smallCaps/>
            <w:noProof/>
            <w:webHidden/>
            <w:sz w:val="24"/>
            <w:szCs w:val="24"/>
          </w:rPr>
          <w:t>10</w:t>
        </w:r>
        <w:r w:rsidRPr="009F6E2D">
          <w:rPr>
            <w:rFonts w:ascii="Candara" w:hAnsi="Candara"/>
            <w:smallCaps/>
            <w:noProof/>
            <w:webHidden/>
            <w:sz w:val="24"/>
            <w:szCs w:val="24"/>
          </w:rPr>
          <w:fldChar w:fldCharType="end"/>
        </w:r>
      </w:hyperlink>
    </w:p>
    <w:p w:rsidR="009F6E2D" w:rsidRPr="009F6E2D" w:rsidRDefault="009F6E2D" w:rsidP="009F6E2D">
      <w:pPr>
        <w:pStyle w:val="Sommario2"/>
        <w:tabs>
          <w:tab w:val="left" w:pos="880"/>
        </w:tabs>
        <w:spacing w:line="360" w:lineRule="auto"/>
        <w:rPr>
          <w:rFonts w:ascii="Candara" w:eastAsiaTheme="minorEastAsia" w:hAnsi="Candara" w:cstheme="minorBidi"/>
          <w:smallCaps/>
          <w:noProof/>
          <w:sz w:val="24"/>
          <w:szCs w:val="24"/>
          <w:lang w:val="it-IT"/>
        </w:rPr>
      </w:pPr>
      <w:hyperlink w:anchor="_Toc511312170" w:history="1">
        <w:r w:rsidRPr="009F6E2D">
          <w:rPr>
            <w:rStyle w:val="Collegamentoipertestuale"/>
            <w:rFonts w:ascii="Candara" w:hAnsi="Candara" w:cs="Arial"/>
            <w:smallCaps/>
            <w:noProof/>
            <w:sz w:val="24"/>
            <w:szCs w:val="24"/>
            <w:lang w:val="it-IT"/>
          </w:rPr>
          <w:t>6.2.</w:t>
        </w:r>
        <w:r w:rsidRPr="009F6E2D">
          <w:rPr>
            <w:rFonts w:ascii="Candara" w:eastAsiaTheme="minorEastAsia" w:hAnsi="Candara" w:cstheme="minorBidi"/>
            <w:smallCaps/>
            <w:noProof/>
            <w:sz w:val="24"/>
            <w:szCs w:val="24"/>
            <w:lang w:val="it-IT"/>
          </w:rPr>
          <w:tab/>
        </w:r>
        <w:r w:rsidRPr="009F6E2D">
          <w:rPr>
            <w:rStyle w:val="Collegamentoipertestuale"/>
            <w:rFonts w:ascii="Candara" w:hAnsi="Candara" w:cs="Arial"/>
            <w:smallCaps/>
            <w:noProof/>
            <w:sz w:val="24"/>
            <w:szCs w:val="24"/>
            <w:lang w:val="it-IT"/>
          </w:rPr>
          <w:t>Attività sensibili nell’ambito dei reati ambientali</w:t>
        </w:r>
        <w:r w:rsidRPr="009F6E2D">
          <w:rPr>
            <w:rFonts w:ascii="Candara" w:hAnsi="Candara"/>
            <w:smallCaps/>
            <w:noProof/>
            <w:webHidden/>
            <w:sz w:val="24"/>
            <w:szCs w:val="24"/>
          </w:rPr>
          <w:tab/>
        </w:r>
        <w:r w:rsidRPr="009F6E2D">
          <w:rPr>
            <w:rFonts w:ascii="Candara" w:hAnsi="Candara"/>
            <w:smallCaps/>
            <w:noProof/>
            <w:webHidden/>
            <w:sz w:val="24"/>
            <w:szCs w:val="24"/>
          </w:rPr>
          <w:fldChar w:fldCharType="begin"/>
        </w:r>
        <w:r w:rsidRPr="009F6E2D">
          <w:rPr>
            <w:rFonts w:ascii="Candara" w:hAnsi="Candara"/>
            <w:smallCaps/>
            <w:noProof/>
            <w:webHidden/>
            <w:sz w:val="24"/>
            <w:szCs w:val="24"/>
          </w:rPr>
          <w:instrText xml:space="preserve"> PAGEREF _Toc511312170 \h </w:instrText>
        </w:r>
        <w:r w:rsidRPr="009F6E2D">
          <w:rPr>
            <w:rFonts w:ascii="Candara" w:hAnsi="Candara"/>
            <w:smallCaps/>
            <w:noProof/>
            <w:webHidden/>
            <w:sz w:val="24"/>
            <w:szCs w:val="24"/>
          </w:rPr>
        </w:r>
        <w:r w:rsidRPr="009F6E2D">
          <w:rPr>
            <w:rFonts w:ascii="Candara" w:hAnsi="Candara"/>
            <w:smallCaps/>
            <w:noProof/>
            <w:webHidden/>
            <w:sz w:val="24"/>
            <w:szCs w:val="24"/>
          </w:rPr>
          <w:fldChar w:fldCharType="separate"/>
        </w:r>
        <w:r w:rsidRPr="009F6E2D">
          <w:rPr>
            <w:rFonts w:ascii="Candara" w:hAnsi="Candara"/>
            <w:smallCaps/>
            <w:noProof/>
            <w:webHidden/>
            <w:sz w:val="24"/>
            <w:szCs w:val="24"/>
          </w:rPr>
          <w:t>11</w:t>
        </w:r>
        <w:r w:rsidRPr="009F6E2D">
          <w:rPr>
            <w:rFonts w:ascii="Candara" w:hAnsi="Candara"/>
            <w:smallCaps/>
            <w:noProof/>
            <w:webHidden/>
            <w:sz w:val="24"/>
            <w:szCs w:val="24"/>
          </w:rPr>
          <w:fldChar w:fldCharType="end"/>
        </w:r>
      </w:hyperlink>
    </w:p>
    <w:p w:rsidR="009F6E2D" w:rsidRPr="009F6E2D" w:rsidRDefault="009F6E2D" w:rsidP="009F6E2D">
      <w:pPr>
        <w:pStyle w:val="Sommario2"/>
        <w:tabs>
          <w:tab w:val="left" w:pos="880"/>
        </w:tabs>
        <w:spacing w:line="360" w:lineRule="auto"/>
        <w:rPr>
          <w:rFonts w:ascii="Candara" w:eastAsiaTheme="minorEastAsia" w:hAnsi="Candara" w:cstheme="minorBidi"/>
          <w:smallCaps/>
          <w:noProof/>
          <w:sz w:val="24"/>
          <w:szCs w:val="24"/>
          <w:lang w:val="it-IT"/>
        </w:rPr>
      </w:pPr>
      <w:hyperlink w:anchor="_Toc511312171" w:history="1">
        <w:r w:rsidRPr="009F6E2D">
          <w:rPr>
            <w:rStyle w:val="Collegamentoipertestuale"/>
            <w:rFonts w:ascii="Candara" w:hAnsi="Candara" w:cs="Arial"/>
            <w:smallCaps/>
            <w:noProof/>
            <w:sz w:val="24"/>
            <w:szCs w:val="24"/>
            <w:lang w:val="it-IT"/>
          </w:rPr>
          <w:t>6.3.</w:t>
        </w:r>
        <w:r w:rsidRPr="009F6E2D">
          <w:rPr>
            <w:rFonts w:ascii="Candara" w:eastAsiaTheme="minorEastAsia" w:hAnsi="Candara" w:cstheme="minorBidi"/>
            <w:smallCaps/>
            <w:noProof/>
            <w:sz w:val="24"/>
            <w:szCs w:val="24"/>
            <w:lang w:val="it-IT"/>
          </w:rPr>
          <w:tab/>
        </w:r>
        <w:r w:rsidRPr="009F6E2D">
          <w:rPr>
            <w:rStyle w:val="Collegamentoipertestuale"/>
            <w:rFonts w:ascii="Candara" w:hAnsi="Candara" w:cs="Arial"/>
            <w:smallCaps/>
            <w:noProof/>
            <w:sz w:val="24"/>
            <w:szCs w:val="24"/>
            <w:lang w:val="it-IT"/>
          </w:rPr>
          <w:t>Protocolli di prevenzione</w:t>
        </w:r>
        <w:r w:rsidRPr="009F6E2D">
          <w:rPr>
            <w:rFonts w:ascii="Candara" w:hAnsi="Candara"/>
            <w:smallCaps/>
            <w:noProof/>
            <w:webHidden/>
            <w:sz w:val="24"/>
            <w:szCs w:val="24"/>
          </w:rPr>
          <w:tab/>
        </w:r>
        <w:r w:rsidRPr="009F6E2D">
          <w:rPr>
            <w:rFonts w:ascii="Candara" w:hAnsi="Candara"/>
            <w:smallCaps/>
            <w:noProof/>
            <w:webHidden/>
            <w:sz w:val="24"/>
            <w:szCs w:val="24"/>
          </w:rPr>
          <w:fldChar w:fldCharType="begin"/>
        </w:r>
        <w:r w:rsidRPr="009F6E2D">
          <w:rPr>
            <w:rFonts w:ascii="Candara" w:hAnsi="Candara"/>
            <w:smallCaps/>
            <w:noProof/>
            <w:webHidden/>
            <w:sz w:val="24"/>
            <w:szCs w:val="24"/>
          </w:rPr>
          <w:instrText xml:space="preserve"> PAGEREF _Toc511312171 \h </w:instrText>
        </w:r>
        <w:r w:rsidRPr="009F6E2D">
          <w:rPr>
            <w:rFonts w:ascii="Candara" w:hAnsi="Candara"/>
            <w:smallCaps/>
            <w:noProof/>
            <w:webHidden/>
            <w:sz w:val="24"/>
            <w:szCs w:val="24"/>
          </w:rPr>
        </w:r>
        <w:r w:rsidRPr="009F6E2D">
          <w:rPr>
            <w:rFonts w:ascii="Candara" w:hAnsi="Candara"/>
            <w:smallCaps/>
            <w:noProof/>
            <w:webHidden/>
            <w:sz w:val="24"/>
            <w:szCs w:val="24"/>
          </w:rPr>
          <w:fldChar w:fldCharType="separate"/>
        </w:r>
        <w:r w:rsidRPr="009F6E2D">
          <w:rPr>
            <w:rFonts w:ascii="Candara" w:hAnsi="Candara"/>
            <w:smallCaps/>
            <w:noProof/>
            <w:webHidden/>
            <w:sz w:val="24"/>
            <w:szCs w:val="24"/>
          </w:rPr>
          <w:t>11</w:t>
        </w:r>
        <w:r w:rsidRPr="009F6E2D">
          <w:rPr>
            <w:rFonts w:ascii="Candara" w:hAnsi="Candara"/>
            <w:smallCaps/>
            <w:noProof/>
            <w:webHidden/>
            <w:sz w:val="24"/>
            <w:szCs w:val="24"/>
          </w:rPr>
          <w:fldChar w:fldCharType="end"/>
        </w:r>
      </w:hyperlink>
    </w:p>
    <w:p w:rsidR="009F6E2D" w:rsidRPr="009F6E2D" w:rsidRDefault="009F6E2D" w:rsidP="009F6E2D">
      <w:pPr>
        <w:pStyle w:val="Sommario2"/>
        <w:tabs>
          <w:tab w:val="left" w:pos="880"/>
        </w:tabs>
        <w:spacing w:line="360" w:lineRule="auto"/>
        <w:rPr>
          <w:rFonts w:ascii="Candara" w:eastAsiaTheme="minorEastAsia" w:hAnsi="Candara" w:cstheme="minorBidi"/>
          <w:smallCaps/>
          <w:noProof/>
          <w:sz w:val="24"/>
          <w:szCs w:val="24"/>
          <w:lang w:val="it-IT"/>
        </w:rPr>
      </w:pPr>
      <w:hyperlink w:anchor="_Toc511312172" w:history="1">
        <w:r w:rsidRPr="009F6E2D">
          <w:rPr>
            <w:rStyle w:val="Collegamentoipertestuale"/>
            <w:rFonts w:ascii="Candara" w:hAnsi="Candara" w:cs="Arial"/>
            <w:smallCaps/>
            <w:noProof/>
            <w:sz w:val="24"/>
            <w:szCs w:val="24"/>
            <w:lang w:val="it-IT"/>
          </w:rPr>
          <w:t>6.4.</w:t>
        </w:r>
        <w:r w:rsidRPr="009F6E2D">
          <w:rPr>
            <w:rFonts w:ascii="Candara" w:eastAsiaTheme="minorEastAsia" w:hAnsi="Candara" w:cstheme="minorBidi"/>
            <w:smallCaps/>
            <w:noProof/>
            <w:sz w:val="24"/>
            <w:szCs w:val="24"/>
            <w:lang w:val="it-IT"/>
          </w:rPr>
          <w:tab/>
        </w:r>
        <w:r w:rsidRPr="009F6E2D">
          <w:rPr>
            <w:rStyle w:val="Collegamentoipertestuale"/>
            <w:rFonts w:ascii="Candara" w:hAnsi="Candara" w:cs="Arial"/>
            <w:smallCaps/>
            <w:noProof/>
            <w:sz w:val="24"/>
            <w:szCs w:val="24"/>
            <w:lang w:val="it-IT"/>
          </w:rPr>
          <w:t>Controllo Operativo</w:t>
        </w:r>
        <w:r w:rsidRPr="009F6E2D">
          <w:rPr>
            <w:rFonts w:ascii="Candara" w:hAnsi="Candara"/>
            <w:smallCaps/>
            <w:noProof/>
            <w:webHidden/>
            <w:sz w:val="24"/>
            <w:szCs w:val="24"/>
          </w:rPr>
          <w:tab/>
        </w:r>
        <w:r w:rsidRPr="009F6E2D">
          <w:rPr>
            <w:rFonts w:ascii="Candara" w:hAnsi="Candara"/>
            <w:smallCaps/>
            <w:noProof/>
            <w:webHidden/>
            <w:sz w:val="24"/>
            <w:szCs w:val="24"/>
          </w:rPr>
          <w:fldChar w:fldCharType="begin"/>
        </w:r>
        <w:r w:rsidRPr="009F6E2D">
          <w:rPr>
            <w:rFonts w:ascii="Candara" w:hAnsi="Candara"/>
            <w:smallCaps/>
            <w:noProof/>
            <w:webHidden/>
            <w:sz w:val="24"/>
            <w:szCs w:val="24"/>
          </w:rPr>
          <w:instrText xml:space="preserve"> PAGEREF _Toc511312172 \h </w:instrText>
        </w:r>
        <w:r w:rsidRPr="009F6E2D">
          <w:rPr>
            <w:rFonts w:ascii="Candara" w:hAnsi="Candara"/>
            <w:smallCaps/>
            <w:noProof/>
            <w:webHidden/>
            <w:sz w:val="24"/>
            <w:szCs w:val="24"/>
          </w:rPr>
        </w:r>
        <w:r w:rsidRPr="009F6E2D">
          <w:rPr>
            <w:rFonts w:ascii="Candara" w:hAnsi="Candara"/>
            <w:smallCaps/>
            <w:noProof/>
            <w:webHidden/>
            <w:sz w:val="24"/>
            <w:szCs w:val="24"/>
          </w:rPr>
          <w:fldChar w:fldCharType="separate"/>
        </w:r>
        <w:r w:rsidRPr="009F6E2D">
          <w:rPr>
            <w:rFonts w:ascii="Candara" w:hAnsi="Candara"/>
            <w:smallCaps/>
            <w:noProof/>
            <w:webHidden/>
            <w:sz w:val="24"/>
            <w:szCs w:val="24"/>
          </w:rPr>
          <w:t>27</w:t>
        </w:r>
        <w:r w:rsidRPr="009F6E2D">
          <w:rPr>
            <w:rFonts w:ascii="Candara" w:hAnsi="Candara"/>
            <w:smallCaps/>
            <w:noProof/>
            <w:webHidden/>
            <w:sz w:val="24"/>
            <w:szCs w:val="24"/>
          </w:rPr>
          <w:fldChar w:fldCharType="end"/>
        </w:r>
      </w:hyperlink>
    </w:p>
    <w:p w:rsidR="009F6E2D" w:rsidRPr="009F6E2D" w:rsidRDefault="009F6E2D" w:rsidP="009F6E2D">
      <w:pPr>
        <w:pStyle w:val="Sommario1"/>
        <w:tabs>
          <w:tab w:val="left" w:pos="440"/>
        </w:tabs>
        <w:spacing w:line="360" w:lineRule="auto"/>
        <w:rPr>
          <w:rFonts w:ascii="Candara" w:eastAsiaTheme="minorEastAsia" w:hAnsi="Candara" w:cstheme="minorBidi"/>
          <w:smallCaps/>
          <w:noProof/>
          <w:sz w:val="24"/>
          <w:szCs w:val="24"/>
          <w:lang w:val="it-IT"/>
        </w:rPr>
      </w:pPr>
      <w:hyperlink w:anchor="_Toc511312173" w:history="1">
        <w:r w:rsidRPr="009F6E2D">
          <w:rPr>
            <w:rStyle w:val="Collegamentoipertestuale"/>
            <w:rFonts w:ascii="Candara" w:hAnsi="Candara" w:cs="Arial"/>
            <w:smallCaps/>
            <w:noProof/>
            <w:sz w:val="24"/>
            <w:szCs w:val="24"/>
            <w:lang w:val="it-IT"/>
          </w:rPr>
          <w:t>7</w:t>
        </w:r>
        <w:r w:rsidRPr="009F6E2D">
          <w:rPr>
            <w:rFonts w:ascii="Candara" w:eastAsiaTheme="minorEastAsia" w:hAnsi="Candara" w:cstheme="minorBidi"/>
            <w:smallCaps/>
            <w:noProof/>
            <w:sz w:val="24"/>
            <w:szCs w:val="24"/>
            <w:lang w:val="it-IT"/>
          </w:rPr>
          <w:tab/>
        </w:r>
        <w:r w:rsidRPr="009F6E2D">
          <w:rPr>
            <w:rStyle w:val="Collegamentoipertestuale"/>
            <w:rFonts w:ascii="Candara" w:hAnsi="Candara" w:cs="Arial"/>
            <w:smallCaps/>
            <w:noProof/>
            <w:sz w:val="24"/>
            <w:szCs w:val="24"/>
            <w:lang w:val="it-IT"/>
          </w:rPr>
          <w:t>FLUSSO INFORMATIVO ALL’ORGANISMO DI VIGILANZA</w:t>
        </w:r>
        <w:r w:rsidRPr="009F6E2D">
          <w:rPr>
            <w:rFonts w:ascii="Candara" w:hAnsi="Candara"/>
            <w:smallCaps/>
            <w:noProof/>
            <w:webHidden/>
            <w:sz w:val="24"/>
            <w:szCs w:val="24"/>
          </w:rPr>
          <w:tab/>
        </w:r>
        <w:r w:rsidRPr="009F6E2D">
          <w:rPr>
            <w:rFonts w:ascii="Candara" w:hAnsi="Candara"/>
            <w:smallCaps/>
            <w:noProof/>
            <w:webHidden/>
            <w:sz w:val="24"/>
            <w:szCs w:val="24"/>
          </w:rPr>
          <w:fldChar w:fldCharType="begin"/>
        </w:r>
        <w:r w:rsidRPr="009F6E2D">
          <w:rPr>
            <w:rFonts w:ascii="Candara" w:hAnsi="Candara"/>
            <w:smallCaps/>
            <w:noProof/>
            <w:webHidden/>
            <w:sz w:val="24"/>
            <w:szCs w:val="24"/>
          </w:rPr>
          <w:instrText xml:space="preserve"> PAGEREF _Toc511312173 \h </w:instrText>
        </w:r>
        <w:r w:rsidRPr="009F6E2D">
          <w:rPr>
            <w:rFonts w:ascii="Candara" w:hAnsi="Candara"/>
            <w:smallCaps/>
            <w:noProof/>
            <w:webHidden/>
            <w:sz w:val="24"/>
            <w:szCs w:val="24"/>
          </w:rPr>
        </w:r>
        <w:r w:rsidRPr="009F6E2D">
          <w:rPr>
            <w:rFonts w:ascii="Candara" w:hAnsi="Candara"/>
            <w:smallCaps/>
            <w:noProof/>
            <w:webHidden/>
            <w:sz w:val="24"/>
            <w:szCs w:val="24"/>
          </w:rPr>
          <w:fldChar w:fldCharType="separate"/>
        </w:r>
        <w:r w:rsidRPr="009F6E2D">
          <w:rPr>
            <w:rFonts w:ascii="Candara" w:hAnsi="Candara"/>
            <w:smallCaps/>
            <w:noProof/>
            <w:webHidden/>
            <w:sz w:val="24"/>
            <w:szCs w:val="24"/>
          </w:rPr>
          <w:t>27</w:t>
        </w:r>
        <w:r w:rsidRPr="009F6E2D">
          <w:rPr>
            <w:rFonts w:ascii="Candara" w:hAnsi="Candara"/>
            <w:smallCaps/>
            <w:noProof/>
            <w:webHidden/>
            <w:sz w:val="24"/>
            <w:szCs w:val="24"/>
          </w:rPr>
          <w:fldChar w:fldCharType="end"/>
        </w:r>
      </w:hyperlink>
    </w:p>
    <w:p w:rsidR="006A7144" w:rsidRPr="00A10907" w:rsidRDefault="003C253C" w:rsidP="009F6E2D">
      <w:pPr>
        <w:tabs>
          <w:tab w:val="right" w:leader="dot" w:pos="9072"/>
          <w:tab w:val="right" w:leader="dot" w:pos="9498"/>
          <w:tab w:val="right" w:leader="dot" w:pos="9639"/>
        </w:tabs>
        <w:spacing w:after="0" w:line="360" w:lineRule="auto"/>
        <w:rPr>
          <w:rFonts w:ascii="Candara" w:hAnsi="Candara" w:cs="Arial"/>
          <w:sz w:val="24"/>
          <w:szCs w:val="24"/>
        </w:rPr>
      </w:pPr>
      <w:r w:rsidRPr="009F6E2D">
        <w:rPr>
          <w:rFonts w:ascii="Candara" w:hAnsi="Candara" w:cs="Arial"/>
          <w:smallCaps/>
          <w:sz w:val="24"/>
          <w:szCs w:val="24"/>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7"/>
        <w:gridCol w:w="1780"/>
        <w:gridCol w:w="2302"/>
        <w:gridCol w:w="4084"/>
      </w:tblGrid>
      <w:tr w:rsidR="00225F6A" w:rsidRPr="00605EA8" w:rsidTr="00225F6A">
        <w:trPr>
          <w:trHeight w:val="263"/>
        </w:trPr>
        <w:tc>
          <w:tcPr>
            <w:tcW w:w="761" w:type="pct"/>
            <w:tcBorders>
              <w:top w:val="nil"/>
              <w:left w:val="nil"/>
              <w:bottom w:val="single" w:sz="4" w:space="0" w:color="auto"/>
              <w:right w:val="single" w:sz="4" w:space="0" w:color="auto"/>
            </w:tcBorders>
          </w:tcPr>
          <w:p w:rsidR="00225F6A" w:rsidRPr="00605EA8" w:rsidRDefault="00225F6A" w:rsidP="00225F6A">
            <w:pPr>
              <w:spacing w:before="40" w:after="40" w:line="360" w:lineRule="auto"/>
              <w:jc w:val="center"/>
              <w:rPr>
                <w:rFonts w:ascii="Candara" w:hAnsi="Candara" w:cs="Tahoma"/>
                <w:bCs/>
              </w:rPr>
            </w:pPr>
            <w:bookmarkStart w:id="6" w:name="_Toc308198410"/>
            <w:bookmarkStart w:id="7" w:name="_Toc308198813"/>
          </w:p>
        </w:tc>
        <w:tc>
          <w:tcPr>
            <w:tcW w:w="2119" w:type="pct"/>
            <w:gridSpan w:val="2"/>
            <w:tcBorders>
              <w:left w:val="single" w:sz="4" w:space="0" w:color="auto"/>
              <w:bottom w:val="single" w:sz="4" w:space="0" w:color="auto"/>
            </w:tcBorders>
            <w:shd w:val="clear" w:color="auto" w:fill="C6D9F1"/>
          </w:tcPr>
          <w:p w:rsidR="00225F6A" w:rsidRPr="00605EA8" w:rsidRDefault="00225F6A" w:rsidP="00225F6A">
            <w:pPr>
              <w:spacing w:before="40" w:after="40" w:line="360" w:lineRule="auto"/>
              <w:jc w:val="center"/>
              <w:rPr>
                <w:rFonts w:ascii="Candara" w:hAnsi="Candara" w:cs="Tahoma"/>
                <w:b/>
                <w:bCs/>
              </w:rPr>
            </w:pPr>
            <w:r w:rsidRPr="00605EA8">
              <w:rPr>
                <w:rFonts w:ascii="Candara" w:hAnsi="Candara" w:cs="Tahoma"/>
                <w:b/>
                <w:bCs/>
              </w:rPr>
              <w:t>UNITÀ ORGANIZZATIVA</w:t>
            </w:r>
          </w:p>
        </w:tc>
        <w:tc>
          <w:tcPr>
            <w:tcW w:w="2120" w:type="pct"/>
            <w:tcBorders>
              <w:bottom w:val="single" w:sz="4" w:space="0" w:color="auto"/>
            </w:tcBorders>
            <w:shd w:val="clear" w:color="auto" w:fill="C6D9F1"/>
          </w:tcPr>
          <w:p w:rsidR="00225F6A" w:rsidRPr="00605EA8" w:rsidRDefault="00225F6A" w:rsidP="00225F6A">
            <w:pPr>
              <w:spacing w:before="40" w:after="40" w:line="360" w:lineRule="auto"/>
              <w:jc w:val="center"/>
              <w:rPr>
                <w:rFonts w:ascii="Candara" w:hAnsi="Candara" w:cs="Tahoma"/>
                <w:b/>
                <w:bCs/>
              </w:rPr>
            </w:pPr>
            <w:r w:rsidRPr="00605EA8">
              <w:rPr>
                <w:rFonts w:ascii="Candara" w:hAnsi="Candara" w:cs="Tahoma"/>
                <w:b/>
                <w:bCs/>
              </w:rPr>
              <w:t>Firma</w:t>
            </w:r>
          </w:p>
        </w:tc>
      </w:tr>
      <w:tr w:rsidR="00225F6A" w:rsidRPr="00605EA8" w:rsidTr="00225F6A">
        <w:trPr>
          <w:trHeight w:val="262"/>
        </w:trPr>
        <w:tc>
          <w:tcPr>
            <w:tcW w:w="761" w:type="pct"/>
            <w:tcBorders>
              <w:top w:val="single" w:sz="4" w:space="0" w:color="auto"/>
            </w:tcBorders>
            <w:shd w:val="clear" w:color="auto" w:fill="C6D9F1"/>
            <w:vAlign w:val="center"/>
          </w:tcPr>
          <w:p w:rsidR="00225F6A" w:rsidRPr="00605EA8" w:rsidRDefault="00225F6A" w:rsidP="00225F6A">
            <w:pPr>
              <w:spacing w:before="120" w:after="120"/>
              <w:rPr>
                <w:rFonts w:ascii="Candara" w:hAnsi="Candara" w:cs="Tahoma"/>
                <w:bCs/>
              </w:rPr>
            </w:pPr>
            <w:r w:rsidRPr="00605EA8">
              <w:rPr>
                <w:rFonts w:ascii="Candara" w:hAnsi="Candara" w:cs="Tahoma"/>
                <w:bCs/>
              </w:rPr>
              <w:t>Redatto da</w:t>
            </w:r>
          </w:p>
        </w:tc>
        <w:tc>
          <w:tcPr>
            <w:tcW w:w="2119" w:type="pct"/>
            <w:gridSpan w:val="2"/>
          </w:tcPr>
          <w:p w:rsidR="00225F6A" w:rsidRPr="00605EA8" w:rsidRDefault="00225F6A" w:rsidP="00225F6A">
            <w:pPr>
              <w:autoSpaceDE w:val="0"/>
              <w:autoSpaceDN w:val="0"/>
              <w:spacing w:before="40" w:after="40" w:line="360" w:lineRule="auto"/>
              <w:jc w:val="center"/>
              <w:rPr>
                <w:rFonts w:ascii="Candara" w:hAnsi="Candara" w:cs="Tahoma"/>
                <w:bCs/>
              </w:rPr>
            </w:pPr>
            <w:r w:rsidRPr="00605EA8">
              <w:rPr>
                <w:rFonts w:ascii="Candara" w:hAnsi="Candara" w:cs="Tahoma"/>
                <w:bCs/>
              </w:rPr>
              <w:t>Dott. Davide La Morella</w:t>
            </w:r>
          </w:p>
        </w:tc>
        <w:tc>
          <w:tcPr>
            <w:tcW w:w="2120" w:type="pct"/>
            <w:vAlign w:val="center"/>
          </w:tcPr>
          <w:p w:rsidR="00225F6A" w:rsidRPr="00605EA8" w:rsidRDefault="00225F6A" w:rsidP="00225F6A">
            <w:pPr>
              <w:spacing w:before="40" w:after="40" w:line="360" w:lineRule="auto"/>
              <w:jc w:val="center"/>
              <w:rPr>
                <w:rFonts w:ascii="Candara" w:hAnsi="Candara" w:cs="Tahoma"/>
                <w:bCs/>
              </w:rPr>
            </w:pPr>
          </w:p>
        </w:tc>
      </w:tr>
      <w:tr w:rsidR="00225F6A" w:rsidRPr="00605EA8" w:rsidTr="00225F6A">
        <w:trPr>
          <w:trHeight w:val="262"/>
        </w:trPr>
        <w:tc>
          <w:tcPr>
            <w:tcW w:w="761" w:type="pct"/>
            <w:shd w:val="clear" w:color="auto" w:fill="C6D9F1"/>
          </w:tcPr>
          <w:p w:rsidR="00225F6A" w:rsidRPr="00605EA8" w:rsidRDefault="00225F6A" w:rsidP="00225F6A">
            <w:pPr>
              <w:spacing w:before="120" w:after="120"/>
              <w:jc w:val="center"/>
              <w:rPr>
                <w:rFonts w:ascii="Candara" w:hAnsi="Candara" w:cs="Tahoma"/>
                <w:bCs/>
              </w:rPr>
            </w:pPr>
            <w:r w:rsidRPr="00605EA8">
              <w:rPr>
                <w:rFonts w:ascii="Candara" w:hAnsi="Candara" w:cs="Tahoma"/>
                <w:bCs/>
              </w:rPr>
              <w:t>Verificato da</w:t>
            </w:r>
          </w:p>
        </w:tc>
        <w:tc>
          <w:tcPr>
            <w:tcW w:w="2119" w:type="pct"/>
            <w:gridSpan w:val="2"/>
          </w:tcPr>
          <w:p w:rsidR="00225F6A" w:rsidRPr="00605EA8" w:rsidRDefault="00225F6A" w:rsidP="00225F6A">
            <w:pPr>
              <w:autoSpaceDE w:val="0"/>
              <w:autoSpaceDN w:val="0"/>
              <w:spacing w:before="120" w:after="120"/>
              <w:jc w:val="center"/>
              <w:rPr>
                <w:rFonts w:ascii="Candara" w:hAnsi="Candara" w:cs="Tahoma"/>
                <w:bCs/>
              </w:rPr>
            </w:pPr>
            <w:r w:rsidRPr="00605EA8">
              <w:rPr>
                <w:rFonts w:ascii="Candara" w:hAnsi="Candara" w:cs="Tahoma"/>
                <w:bCs/>
              </w:rPr>
              <w:t>Dott. Carmine Pallante</w:t>
            </w:r>
            <w:r>
              <w:rPr>
                <w:rFonts w:ascii="Candara" w:hAnsi="Candara" w:cs="Tahoma"/>
                <w:bCs/>
              </w:rPr>
              <w:t xml:space="preserve"> (ODV)</w:t>
            </w:r>
          </w:p>
        </w:tc>
        <w:tc>
          <w:tcPr>
            <w:tcW w:w="2120" w:type="pct"/>
            <w:vAlign w:val="center"/>
          </w:tcPr>
          <w:p w:rsidR="00225F6A" w:rsidRPr="00605EA8" w:rsidRDefault="00225F6A" w:rsidP="00225F6A">
            <w:pPr>
              <w:spacing w:before="40" w:after="40" w:line="360" w:lineRule="auto"/>
              <w:jc w:val="center"/>
              <w:rPr>
                <w:rFonts w:ascii="Candara" w:hAnsi="Candara" w:cs="Tahoma"/>
                <w:bCs/>
              </w:rPr>
            </w:pPr>
          </w:p>
        </w:tc>
      </w:tr>
      <w:tr w:rsidR="00225F6A" w:rsidRPr="00605EA8" w:rsidTr="00225F6A">
        <w:trPr>
          <w:trHeight w:val="262"/>
        </w:trPr>
        <w:tc>
          <w:tcPr>
            <w:tcW w:w="761" w:type="pct"/>
            <w:tcBorders>
              <w:bottom w:val="single" w:sz="4" w:space="0" w:color="auto"/>
            </w:tcBorders>
            <w:shd w:val="clear" w:color="auto" w:fill="C6D9F1"/>
          </w:tcPr>
          <w:p w:rsidR="00225F6A" w:rsidRPr="00605EA8" w:rsidRDefault="00225F6A" w:rsidP="00225F6A">
            <w:pPr>
              <w:spacing w:before="120" w:after="120"/>
              <w:jc w:val="center"/>
              <w:rPr>
                <w:rFonts w:ascii="Candara" w:hAnsi="Candara" w:cs="Tahoma"/>
                <w:bCs/>
              </w:rPr>
            </w:pPr>
            <w:r w:rsidRPr="00605EA8">
              <w:rPr>
                <w:rFonts w:ascii="Candara" w:hAnsi="Candara" w:cs="Tahoma"/>
                <w:bCs/>
              </w:rPr>
              <w:t>Approvato da</w:t>
            </w:r>
          </w:p>
        </w:tc>
        <w:tc>
          <w:tcPr>
            <w:tcW w:w="2119" w:type="pct"/>
            <w:gridSpan w:val="2"/>
            <w:tcBorders>
              <w:bottom w:val="single" w:sz="4" w:space="0" w:color="auto"/>
            </w:tcBorders>
          </w:tcPr>
          <w:p w:rsidR="00225F6A" w:rsidRPr="00605EA8" w:rsidRDefault="00225F6A" w:rsidP="00225F6A">
            <w:pPr>
              <w:autoSpaceDE w:val="0"/>
              <w:autoSpaceDN w:val="0"/>
              <w:spacing w:before="120" w:after="120"/>
              <w:jc w:val="center"/>
              <w:rPr>
                <w:rFonts w:ascii="Candara" w:hAnsi="Candara" w:cs="Tahoma"/>
                <w:bCs/>
              </w:rPr>
            </w:pPr>
            <w:r w:rsidRPr="00605EA8">
              <w:rPr>
                <w:rFonts w:ascii="Candara" w:hAnsi="Candara" w:cs="Tahoma"/>
                <w:bCs/>
              </w:rPr>
              <w:t>Consiglio di Amministrazione</w:t>
            </w:r>
          </w:p>
        </w:tc>
        <w:tc>
          <w:tcPr>
            <w:tcW w:w="2120" w:type="pct"/>
            <w:tcBorders>
              <w:bottom w:val="single" w:sz="4" w:space="0" w:color="auto"/>
            </w:tcBorders>
            <w:vAlign w:val="center"/>
          </w:tcPr>
          <w:p w:rsidR="00225F6A" w:rsidRPr="00605EA8" w:rsidRDefault="00225F6A" w:rsidP="00225F6A">
            <w:pPr>
              <w:spacing w:before="40" w:after="40" w:line="360" w:lineRule="auto"/>
              <w:jc w:val="center"/>
              <w:rPr>
                <w:rFonts w:ascii="Candara" w:hAnsi="Candara" w:cs="Tahoma"/>
                <w:bCs/>
              </w:rPr>
            </w:pPr>
          </w:p>
        </w:tc>
      </w:tr>
      <w:tr w:rsidR="00225F6A" w:rsidRPr="00605EA8" w:rsidTr="00225F6A">
        <w:trPr>
          <w:trHeight w:val="262"/>
        </w:trPr>
        <w:tc>
          <w:tcPr>
            <w:tcW w:w="761" w:type="pct"/>
            <w:tcBorders>
              <w:top w:val="single" w:sz="4" w:space="0" w:color="auto"/>
              <w:left w:val="nil"/>
              <w:bottom w:val="single" w:sz="4" w:space="0" w:color="auto"/>
              <w:right w:val="nil"/>
            </w:tcBorders>
            <w:shd w:val="clear" w:color="auto" w:fill="FFFFFF"/>
            <w:vAlign w:val="center"/>
          </w:tcPr>
          <w:p w:rsidR="00225F6A" w:rsidRPr="00605EA8" w:rsidRDefault="00225F6A" w:rsidP="00225F6A">
            <w:pPr>
              <w:spacing w:before="40" w:after="40" w:line="360" w:lineRule="auto"/>
              <w:rPr>
                <w:rFonts w:ascii="Candara" w:hAnsi="Candara" w:cs="Tahoma"/>
                <w:bCs/>
                <w:sz w:val="16"/>
                <w:szCs w:val="16"/>
              </w:rPr>
            </w:pPr>
          </w:p>
        </w:tc>
        <w:tc>
          <w:tcPr>
            <w:tcW w:w="2119" w:type="pct"/>
            <w:gridSpan w:val="2"/>
            <w:tcBorders>
              <w:top w:val="single" w:sz="4" w:space="0" w:color="auto"/>
              <w:left w:val="nil"/>
              <w:bottom w:val="single" w:sz="4" w:space="0" w:color="auto"/>
              <w:right w:val="nil"/>
            </w:tcBorders>
            <w:shd w:val="clear" w:color="auto" w:fill="FFFFFF"/>
            <w:vAlign w:val="center"/>
          </w:tcPr>
          <w:p w:rsidR="00225F6A" w:rsidRPr="00605EA8" w:rsidRDefault="00225F6A" w:rsidP="00225F6A">
            <w:pPr>
              <w:autoSpaceDE w:val="0"/>
              <w:autoSpaceDN w:val="0"/>
              <w:spacing w:before="40" w:after="40" w:line="360" w:lineRule="auto"/>
              <w:jc w:val="center"/>
              <w:rPr>
                <w:rFonts w:ascii="Candara" w:hAnsi="Candara" w:cs="Tahoma"/>
                <w:bCs/>
              </w:rPr>
            </w:pPr>
          </w:p>
        </w:tc>
        <w:tc>
          <w:tcPr>
            <w:tcW w:w="2120" w:type="pct"/>
            <w:tcBorders>
              <w:top w:val="single" w:sz="4" w:space="0" w:color="auto"/>
              <w:left w:val="nil"/>
              <w:bottom w:val="single" w:sz="4" w:space="0" w:color="auto"/>
              <w:right w:val="nil"/>
            </w:tcBorders>
            <w:shd w:val="clear" w:color="auto" w:fill="FFFFFF"/>
            <w:vAlign w:val="center"/>
          </w:tcPr>
          <w:p w:rsidR="00225F6A" w:rsidRPr="00605EA8" w:rsidRDefault="00225F6A" w:rsidP="00225F6A">
            <w:pPr>
              <w:spacing w:before="40" w:after="40" w:line="360" w:lineRule="auto"/>
              <w:jc w:val="center"/>
              <w:rPr>
                <w:rFonts w:ascii="Candara" w:hAnsi="Candara" w:cs="Tahoma"/>
                <w:bCs/>
              </w:rPr>
            </w:pPr>
          </w:p>
        </w:tc>
      </w:tr>
      <w:tr w:rsidR="00225F6A" w:rsidRPr="00605EA8" w:rsidTr="00225F6A">
        <w:trPr>
          <w:trHeight w:val="262"/>
        </w:trPr>
        <w:tc>
          <w:tcPr>
            <w:tcW w:w="761" w:type="pct"/>
            <w:tcBorders>
              <w:top w:val="single" w:sz="4" w:space="0" w:color="auto"/>
              <w:bottom w:val="single" w:sz="4" w:space="0" w:color="auto"/>
            </w:tcBorders>
            <w:shd w:val="clear" w:color="auto" w:fill="C6D9F1"/>
            <w:vAlign w:val="center"/>
          </w:tcPr>
          <w:p w:rsidR="00225F6A" w:rsidRPr="00605EA8" w:rsidRDefault="00225F6A" w:rsidP="00225F6A">
            <w:pPr>
              <w:spacing w:before="120" w:after="120"/>
              <w:jc w:val="center"/>
              <w:rPr>
                <w:rFonts w:ascii="Candara" w:hAnsi="Candara" w:cs="Tahoma"/>
                <w:bCs/>
              </w:rPr>
            </w:pPr>
            <w:r w:rsidRPr="00605EA8">
              <w:rPr>
                <w:rFonts w:ascii="Candara" w:hAnsi="Candara" w:cs="Tahoma"/>
                <w:bCs/>
              </w:rPr>
              <w:t>Pubblicazione</w:t>
            </w:r>
          </w:p>
        </w:tc>
        <w:tc>
          <w:tcPr>
            <w:tcW w:w="4239" w:type="pct"/>
            <w:gridSpan w:val="3"/>
            <w:tcBorders>
              <w:top w:val="single" w:sz="4" w:space="0" w:color="auto"/>
              <w:bottom w:val="single" w:sz="4" w:space="0" w:color="auto"/>
            </w:tcBorders>
            <w:vAlign w:val="center"/>
          </w:tcPr>
          <w:p w:rsidR="00225F6A" w:rsidRPr="00605EA8" w:rsidRDefault="00225F6A" w:rsidP="00225F6A">
            <w:pPr>
              <w:spacing w:before="40" w:after="40" w:line="360" w:lineRule="auto"/>
              <w:jc w:val="center"/>
              <w:rPr>
                <w:rFonts w:ascii="Candara" w:hAnsi="Candara" w:cs="Tahoma"/>
                <w:bCs/>
              </w:rPr>
            </w:pPr>
          </w:p>
        </w:tc>
      </w:tr>
      <w:tr w:rsidR="00225F6A" w:rsidRPr="00605EA8" w:rsidTr="00225F6A">
        <w:trPr>
          <w:trHeight w:val="262"/>
        </w:trPr>
        <w:tc>
          <w:tcPr>
            <w:tcW w:w="5000" w:type="pct"/>
            <w:gridSpan w:val="4"/>
            <w:tcBorders>
              <w:top w:val="single" w:sz="4" w:space="0" w:color="auto"/>
              <w:left w:val="nil"/>
              <w:bottom w:val="single" w:sz="4" w:space="0" w:color="auto"/>
              <w:right w:val="nil"/>
            </w:tcBorders>
            <w:shd w:val="clear" w:color="auto" w:fill="FFFFFF"/>
          </w:tcPr>
          <w:p w:rsidR="00225F6A" w:rsidRPr="00605EA8" w:rsidRDefault="00225F6A" w:rsidP="00225F6A">
            <w:pPr>
              <w:spacing w:before="40" w:after="40" w:line="360" w:lineRule="auto"/>
              <w:rPr>
                <w:rFonts w:ascii="Candara" w:hAnsi="Candara" w:cs="Tahoma"/>
                <w:bCs/>
                <w:sz w:val="16"/>
                <w:szCs w:val="16"/>
              </w:rPr>
            </w:pPr>
            <w:r w:rsidRPr="00605EA8">
              <w:rPr>
                <w:rFonts w:ascii="Candara" w:hAnsi="Candara" w:cs="Tahoma"/>
                <w:bCs/>
              </w:rPr>
              <w:t xml:space="preserve"> </w:t>
            </w:r>
          </w:p>
        </w:tc>
      </w:tr>
      <w:tr w:rsidR="00225F6A" w:rsidRPr="00605EA8" w:rsidTr="00225F6A">
        <w:trPr>
          <w:trHeight w:val="802"/>
        </w:trPr>
        <w:tc>
          <w:tcPr>
            <w:tcW w:w="761" w:type="pct"/>
            <w:tcBorders>
              <w:top w:val="single" w:sz="4" w:space="0" w:color="auto"/>
              <w:bottom w:val="single" w:sz="4" w:space="0" w:color="auto"/>
            </w:tcBorders>
            <w:shd w:val="clear" w:color="auto" w:fill="C6D9F1"/>
            <w:vAlign w:val="center"/>
          </w:tcPr>
          <w:p w:rsidR="00225F6A" w:rsidRPr="00605EA8" w:rsidRDefault="00225F6A" w:rsidP="00225F6A">
            <w:pPr>
              <w:spacing w:before="120" w:after="120"/>
              <w:jc w:val="center"/>
              <w:rPr>
                <w:rFonts w:ascii="Candara" w:hAnsi="Candara" w:cs="Tahoma"/>
                <w:bCs/>
              </w:rPr>
            </w:pPr>
            <w:r w:rsidRPr="00605EA8">
              <w:rPr>
                <w:rFonts w:ascii="Candara" w:hAnsi="Candara" w:cs="Tahoma"/>
                <w:bCs/>
              </w:rPr>
              <w:t>Revisione</w:t>
            </w:r>
          </w:p>
        </w:tc>
        <w:tc>
          <w:tcPr>
            <w:tcW w:w="924" w:type="pct"/>
            <w:tcBorders>
              <w:top w:val="single" w:sz="4" w:space="0" w:color="auto"/>
              <w:bottom w:val="single" w:sz="4" w:space="0" w:color="auto"/>
            </w:tcBorders>
            <w:shd w:val="clear" w:color="auto" w:fill="C6D9F1"/>
            <w:vAlign w:val="center"/>
          </w:tcPr>
          <w:p w:rsidR="00225F6A" w:rsidRPr="00605EA8" w:rsidRDefault="00225F6A" w:rsidP="00225F6A">
            <w:pPr>
              <w:autoSpaceDE w:val="0"/>
              <w:autoSpaceDN w:val="0"/>
              <w:spacing w:before="120" w:after="120"/>
              <w:jc w:val="center"/>
              <w:rPr>
                <w:rFonts w:ascii="Candara" w:hAnsi="Candara" w:cs="Tahoma"/>
                <w:bCs/>
              </w:rPr>
            </w:pPr>
            <w:r w:rsidRPr="00605EA8">
              <w:rPr>
                <w:rFonts w:ascii="Candara" w:hAnsi="Candara" w:cs="Tahoma"/>
                <w:bCs/>
              </w:rPr>
              <w:t xml:space="preserve">Data </w:t>
            </w:r>
          </w:p>
        </w:tc>
        <w:tc>
          <w:tcPr>
            <w:tcW w:w="3315" w:type="pct"/>
            <w:gridSpan w:val="2"/>
            <w:tcBorders>
              <w:top w:val="single" w:sz="4" w:space="0" w:color="auto"/>
              <w:bottom w:val="single" w:sz="4" w:space="0" w:color="auto"/>
            </w:tcBorders>
            <w:shd w:val="clear" w:color="auto" w:fill="C6D9F1"/>
            <w:vAlign w:val="center"/>
          </w:tcPr>
          <w:p w:rsidR="00225F6A" w:rsidRPr="00605EA8" w:rsidRDefault="00225F6A" w:rsidP="00225F6A">
            <w:pPr>
              <w:spacing w:before="120" w:after="120"/>
              <w:jc w:val="center"/>
              <w:rPr>
                <w:rFonts w:ascii="Candara" w:hAnsi="Candara" w:cs="Tahoma"/>
                <w:bCs/>
              </w:rPr>
            </w:pPr>
            <w:r w:rsidRPr="00605EA8">
              <w:rPr>
                <w:rFonts w:ascii="Candara" w:hAnsi="Candara" w:cs="Tahoma"/>
                <w:bCs/>
              </w:rPr>
              <w:t>Descrizione</w:t>
            </w:r>
          </w:p>
        </w:tc>
      </w:tr>
      <w:tr w:rsidR="00225F6A" w:rsidRPr="00605EA8" w:rsidTr="00225F6A">
        <w:trPr>
          <w:trHeight w:val="262"/>
        </w:trPr>
        <w:tc>
          <w:tcPr>
            <w:tcW w:w="761" w:type="pct"/>
            <w:tcBorders>
              <w:top w:val="single" w:sz="4" w:space="0" w:color="auto"/>
              <w:bottom w:val="single" w:sz="4" w:space="0" w:color="auto"/>
            </w:tcBorders>
            <w:shd w:val="clear" w:color="auto" w:fill="FFFFFF"/>
          </w:tcPr>
          <w:p w:rsidR="00225F6A" w:rsidRPr="00605EA8" w:rsidRDefault="00225F6A" w:rsidP="00225F6A">
            <w:pPr>
              <w:spacing w:before="120" w:after="120"/>
              <w:jc w:val="center"/>
              <w:rPr>
                <w:rFonts w:ascii="Candara" w:hAnsi="Candara" w:cs="Tahoma"/>
                <w:bCs/>
              </w:rPr>
            </w:pPr>
            <w:r w:rsidRPr="00605EA8">
              <w:rPr>
                <w:rFonts w:ascii="Candara" w:hAnsi="Candara" w:cs="Tahoma"/>
                <w:bCs/>
              </w:rPr>
              <w:t>00</w:t>
            </w:r>
          </w:p>
        </w:tc>
        <w:tc>
          <w:tcPr>
            <w:tcW w:w="924" w:type="pct"/>
            <w:tcBorders>
              <w:top w:val="single" w:sz="4" w:space="0" w:color="auto"/>
              <w:bottom w:val="single" w:sz="4" w:space="0" w:color="auto"/>
            </w:tcBorders>
            <w:shd w:val="clear" w:color="auto" w:fill="FFFFFF"/>
          </w:tcPr>
          <w:p w:rsidR="00225F6A" w:rsidRPr="00605EA8" w:rsidRDefault="00225F6A" w:rsidP="00225F6A">
            <w:pPr>
              <w:autoSpaceDE w:val="0"/>
              <w:autoSpaceDN w:val="0"/>
              <w:spacing w:before="120" w:after="120"/>
              <w:jc w:val="center"/>
              <w:rPr>
                <w:rFonts w:ascii="Candara" w:hAnsi="Candara" w:cs="Tahoma"/>
                <w:bCs/>
              </w:rPr>
            </w:pPr>
            <w:r w:rsidRPr="00605EA8">
              <w:rPr>
                <w:rFonts w:ascii="Candara" w:hAnsi="Candara" w:cs="Tahoma"/>
                <w:bCs/>
              </w:rPr>
              <w:t>29/03/2018</w:t>
            </w:r>
          </w:p>
        </w:tc>
        <w:tc>
          <w:tcPr>
            <w:tcW w:w="3315" w:type="pct"/>
            <w:gridSpan w:val="2"/>
            <w:tcBorders>
              <w:top w:val="single" w:sz="4" w:space="0" w:color="auto"/>
              <w:bottom w:val="single" w:sz="4" w:space="0" w:color="auto"/>
            </w:tcBorders>
            <w:shd w:val="clear" w:color="auto" w:fill="FFFFFF"/>
          </w:tcPr>
          <w:p w:rsidR="00225F6A" w:rsidRPr="00605EA8" w:rsidRDefault="00225F6A" w:rsidP="00225F6A">
            <w:pPr>
              <w:spacing w:before="120" w:after="120"/>
              <w:jc w:val="center"/>
              <w:rPr>
                <w:rFonts w:ascii="Candara" w:hAnsi="Candara" w:cs="Tahoma"/>
                <w:bCs/>
              </w:rPr>
            </w:pPr>
            <w:r w:rsidRPr="00605EA8">
              <w:rPr>
                <w:rFonts w:ascii="Candara" w:hAnsi="Candara" w:cs="Tahoma"/>
                <w:bCs/>
              </w:rPr>
              <w:t>Prima Emissione</w:t>
            </w:r>
          </w:p>
        </w:tc>
      </w:tr>
      <w:tr w:rsidR="00225F6A" w:rsidRPr="00605EA8" w:rsidTr="00225F6A">
        <w:trPr>
          <w:trHeight w:val="262"/>
        </w:trPr>
        <w:tc>
          <w:tcPr>
            <w:tcW w:w="761" w:type="pct"/>
            <w:tcBorders>
              <w:top w:val="single" w:sz="4" w:space="0" w:color="auto"/>
              <w:bottom w:val="single" w:sz="4" w:space="0" w:color="auto"/>
            </w:tcBorders>
            <w:shd w:val="clear" w:color="auto" w:fill="FFFFFF"/>
            <w:vAlign w:val="center"/>
          </w:tcPr>
          <w:p w:rsidR="00225F6A" w:rsidRPr="00605EA8" w:rsidRDefault="00225F6A" w:rsidP="00225F6A">
            <w:pPr>
              <w:spacing w:before="120" w:after="120"/>
              <w:jc w:val="center"/>
              <w:rPr>
                <w:rFonts w:ascii="Candara" w:hAnsi="Candara" w:cs="Tahoma"/>
                <w:bCs/>
              </w:rPr>
            </w:pPr>
          </w:p>
        </w:tc>
        <w:tc>
          <w:tcPr>
            <w:tcW w:w="924" w:type="pct"/>
            <w:tcBorders>
              <w:top w:val="single" w:sz="4" w:space="0" w:color="auto"/>
              <w:bottom w:val="single" w:sz="4" w:space="0" w:color="auto"/>
            </w:tcBorders>
            <w:shd w:val="clear" w:color="auto" w:fill="FFFFFF"/>
            <w:vAlign w:val="center"/>
          </w:tcPr>
          <w:p w:rsidR="00225F6A" w:rsidRPr="00605EA8" w:rsidRDefault="00225F6A" w:rsidP="00225F6A">
            <w:pPr>
              <w:autoSpaceDE w:val="0"/>
              <w:autoSpaceDN w:val="0"/>
              <w:spacing w:before="120" w:after="120"/>
              <w:jc w:val="center"/>
              <w:rPr>
                <w:rFonts w:ascii="Candara" w:hAnsi="Candara" w:cs="Tahoma"/>
                <w:bCs/>
              </w:rPr>
            </w:pPr>
          </w:p>
        </w:tc>
        <w:tc>
          <w:tcPr>
            <w:tcW w:w="3315" w:type="pct"/>
            <w:gridSpan w:val="2"/>
            <w:tcBorders>
              <w:top w:val="single" w:sz="4" w:space="0" w:color="auto"/>
              <w:bottom w:val="single" w:sz="4" w:space="0" w:color="auto"/>
            </w:tcBorders>
            <w:shd w:val="clear" w:color="auto" w:fill="FFFFFF"/>
            <w:vAlign w:val="center"/>
          </w:tcPr>
          <w:p w:rsidR="00225F6A" w:rsidRPr="00605EA8" w:rsidRDefault="00225F6A" w:rsidP="00225F6A">
            <w:pPr>
              <w:spacing w:before="120" w:after="120"/>
              <w:jc w:val="center"/>
              <w:rPr>
                <w:rFonts w:ascii="Candara" w:hAnsi="Candara" w:cs="Tahoma"/>
                <w:bCs/>
              </w:rPr>
            </w:pPr>
          </w:p>
        </w:tc>
      </w:tr>
      <w:tr w:rsidR="00225F6A" w:rsidRPr="00605EA8" w:rsidTr="00225F6A">
        <w:trPr>
          <w:trHeight w:val="262"/>
        </w:trPr>
        <w:tc>
          <w:tcPr>
            <w:tcW w:w="761" w:type="pct"/>
            <w:tcBorders>
              <w:top w:val="single" w:sz="4" w:space="0" w:color="auto"/>
              <w:bottom w:val="single" w:sz="4" w:space="0" w:color="auto"/>
            </w:tcBorders>
            <w:shd w:val="clear" w:color="auto" w:fill="FFFFFF"/>
            <w:vAlign w:val="center"/>
          </w:tcPr>
          <w:p w:rsidR="00225F6A" w:rsidRPr="00605EA8" w:rsidRDefault="00225F6A" w:rsidP="00225F6A">
            <w:pPr>
              <w:spacing w:before="120" w:after="120"/>
              <w:jc w:val="center"/>
              <w:rPr>
                <w:rFonts w:ascii="Candara" w:hAnsi="Candara" w:cs="Tahoma"/>
                <w:bCs/>
              </w:rPr>
            </w:pPr>
          </w:p>
        </w:tc>
        <w:tc>
          <w:tcPr>
            <w:tcW w:w="924" w:type="pct"/>
            <w:tcBorders>
              <w:top w:val="single" w:sz="4" w:space="0" w:color="auto"/>
              <w:bottom w:val="single" w:sz="4" w:space="0" w:color="auto"/>
            </w:tcBorders>
            <w:shd w:val="clear" w:color="auto" w:fill="FFFFFF"/>
            <w:vAlign w:val="center"/>
          </w:tcPr>
          <w:p w:rsidR="00225F6A" w:rsidRPr="00605EA8" w:rsidRDefault="00225F6A" w:rsidP="00225F6A">
            <w:pPr>
              <w:autoSpaceDE w:val="0"/>
              <w:autoSpaceDN w:val="0"/>
              <w:spacing w:before="120" w:after="120"/>
              <w:jc w:val="center"/>
              <w:rPr>
                <w:rFonts w:ascii="Candara" w:hAnsi="Candara" w:cs="Tahoma"/>
                <w:bCs/>
              </w:rPr>
            </w:pPr>
          </w:p>
        </w:tc>
        <w:tc>
          <w:tcPr>
            <w:tcW w:w="3315" w:type="pct"/>
            <w:gridSpan w:val="2"/>
            <w:tcBorders>
              <w:top w:val="single" w:sz="4" w:space="0" w:color="auto"/>
              <w:bottom w:val="single" w:sz="4" w:space="0" w:color="auto"/>
            </w:tcBorders>
            <w:shd w:val="clear" w:color="auto" w:fill="FFFFFF"/>
            <w:vAlign w:val="center"/>
          </w:tcPr>
          <w:p w:rsidR="00225F6A" w:rsidRPr="00605EA8" w:rsidRDefault="00225F6A" w:rsidP="00225F6A">
            <w:pPr>
              <w:spacing w:before="120" w:after="120"/>
              <w:jc w:val="center"/>
              <w:rPr>
                <w:rFonts w:ascii="Candara" w:hAnsi="Candara" w:cs="Tahoma"/>
                <w:bCs/>
              </w:rPr>
            </w:pPr>
          </w:p>
        </w:tc>
      </w:tr>
      <w:tr w:rsidR="00225F6A" w:rsidRPr="00605EA8" w:rsidTr="00225F6A">
        <w:trPr>
          <w:trHeight w:val="262"/>
        </w:trPr>
        <w:tc>
          <w:tcPr>
            <w:tcW w:w="761" w:type="pct"/>
            <w:tcBorders>
              <w:top w:val="single" w:sz="4" w:space="0" w:color="auto"/>
            </w:tcBorders>
            <w:shd w:val="clear" w:color="auto" w:fill="FFFFFF"/>
            <w:vAlign w:val="center"/>
          </w:tcPr>
          <w:p w:rsidR="00225F6A" w:rsidRPr="00605EA8" w:rsidRDefault="00225F6A" w:rsidP="00225F6A">
            <w:pPr>
              <w:spacing w:before="120" w:after="120"/>
              <w:jc w:val="center"/>
              <w:rPr>
                <w:rFonts w:ascii="Candara" w:hAnsi="Candara" w:cs="Tahoma"/>
                <w:bCs/>
              </w:rPr>
            </w:pPr>
          </w:p>
        </w:tc>
        <w:tc>
          <w:tcPr>
            <w:tcW w:w="924" w:type="pct"/>
            <w:tcBorders>
              <w:top w:val="single" w:sz="4" w:space="0" w:color="auto"/>
            </w:tcBorders>
            <w:shd w:val="clear" w:color="auto" w:fill="FFFFFF"/>
            <w:vAlign w:val="center"/>
          </w:tcPr>
          <w:p w:rsidR="00225F6A" w:rsidRPr="00605EA8" w:rsidRDefault="00225F6A" w:rsidP="00225F6A">
            <w:pPr>
              <w:autoSpaceDE w:val="0"/>
              <w:autoSpaceDN w:val="0"/>
              <w:spacing w:before="120" w:after="120"/>
              <w:jc w:val="center"/>
              <w:rPr>
                <w:rFonts w:ascii="Candara" w:hAnsi="Candara" w:cs="Tahoma"/>
                <w:bCs/>
              </w:rPr>
            </w:pPr>
          </w:p>
        </w:tc>
        <w:tc>
          <w:tcPr>
            <w:tcW w:w="3315" w:type="pct"/>
            <w:gridSpan w:val="2"/>
            <w:tcBorders>
              <w:top w:val="single" w:sz="4" w:space="0" w:color="auto"/>
            </w:tcBorders>
            <w:shd w:val="clear" w:color="auto" w:fill="FFFFFF"/>
            <w:vAlign w:val="center"/>
          </w:tcPr>
          <w:p w:rsidR="00225F6A" w:rsidRPr="00605EA8" w:rsidRDefault="00225F6A" w:rsidP="00225F6A">
            <w:pPr>
              <w:spacing w:before="120" w:after="120"/>
              <w:jc w:val="center"/>
              <w:rPr>
                <w:rFonts w:ascii="Candara" w:hAnsi="Candara" w:cs="Tahoma"/>
                <w:bCs/>
              </w:rPr>
            </w:pPr>
          </w:p>
        </w:tc>
      </w:tr>
    </w:tbl>
    <w:p w:rsidR="00A12CA8" w:rsidRPr="00A10907" w:rsidRDefault="00A12CA8">
      <w:pPr>
        <w:rPr>
          <w:rFonts w:ascii="Candara" w:hAnsi="Candara" w:cs="Arial"/>
          <w:b/>
          <w:caps/>
          <w:sz w:val="24"/>
          <w:szCs w:val="24"/>
        </w:rPr>
      </w:pPr>
    </w:p>
    <w:p w:rsidR="00F06D52" w:rsidRPr="00A10907" w:rsidRDefault="00F06D52">
      <w:pPr>
        <w:rPr>
          <w:rFonts w:ascii="Candara" w:hAnsi="Candara" w:cs="Arial"/>
          <w:b/>
          <w:caps/>
          <w:sz w:val="24"/>
          <w:szCs w:val="24"/>
        </w:rPr>
      </w:pPr>
    </w:p>
    <w:p w:rsidR="00845FDD" w:rsidRPr="00A10907" w:rsidRDefault="0073152C" w:rsidP="00160789">
      <w:pPr>
        <w:pStyle w:val="Titolo1"/>
        <w:spacing w:line="360" w:lineRule="auto"/>
        <w:ind w:left="703" w:hanging="703"/>
        <w:rPr>
          <w:rFonts w:ascii="Candara" w:hAnsi="Candara" w:cs="Arial"/>
          <w:szCs w:val="24"/>
          <w:lang w:val="it-IT"/>
        </w:rPr>
      </w:pPr>
      <w:bookmarkStart w:id="8" w:name="_Toc511312163"/>
      <w:r w:rsidRPr="00A10907">
        <w:rPr>
          <w:rFonts w:ascii="Candara" w:hAnsi="Candara" w:cs="Arial"/>
          <w:caps w:val="0"/>
          <w:szCs w:val="24"/>
          <w:lang w:val="it-IT"/>
        </w:rPr>
        <w:lastRenderedPageBreak/>
        <w:t>SINTESI E SCOPO</w:t>
      </w:r>
      <w:bookmarkEnd w:id="6"/>
      <w:bookmarkEnd w:id="7"/>
      <w:bookmarkEnd w:id="8"/>
    </w:p>
    <w:p w:rsidR="00845FDD" w:rsidRPr="00A10907" w:rsidRDefault="00845FDD" w:rsidP="00D51639">
      <w:pPr>
        <w:autoSpaceDE w:val="0"/>
        <w:autoSpaceDN w:val="0"/>
        <w:adjustRightInd w:val="0"/>
        <w:spacing w:after="0" w:line="360" w:lineRule="auto"/>
        <w:jc w:val="both"/>
        <w:rPr>
          <w:rFonts w:ascii="Candara" w:hAnsi="Candara" w:cs="Arial"/>
          <w:sz w:val="24"/>
          <w:szCs w:val="24"/>
        </w:rPr>
      </w:pPr>
      <w:bookmarkStart w:id="9" w:name="_Toc479758004"/>
      <w:bookmarkStart w:id="10" w:name="_Toc11234922"/>
      <w:r w:rsidRPr="00A10907">
        <w:rPr>
          <w:rFonts w:ascii="Candara" w:hAnsi="Candara" w:cs="Arial"/>
          <w:sz w:val="24"/>
          <w:szCs w:val="24"/>
        </w:rPr>
        <w:t xml:space="preserve">La presente procedura disciplina gli aspetti inerenti </w:t>
      </w:r>
      <w:proofErr w:type="gramStart"/>
      <w:r w:rsidRPr="00A10907">
        <w:rPr>
          <w:rFonts w:ascii="Candara" w:hAnsi="Candara" w:cs="Arial"/>
          <w:sz w:val="24"/>
          <w:szCs w:val="24"/>
        </w:rPr>
        <w:t>la</w:t>
      </w:r>
      <w:proofErr w:type="gramEnd"/>
      <w:r w:rsidRPr="00A10907">
        <w:rPr>
          <w:rFonts w:ascii="Candara" w:hAnsi="Candara" w:cs="Arial"/>
          <w:sz w:val="24"/>
          <w:szCs w:val="24"/>
        </w:rPr>
        <w:t xml:space="preserve"> gestione ed il controllo delle attività </w:t>
      </w:r>
      <w:r w:rsidR="00890EB3" w:rsidRPr="00A10907">
        <w:rPr>
          <w:rFonts w:ascii="Candara" w:hAnsi="Candara" w:cs="Arial"/>
          <w:sz w:val="24"/>
          <w:szCs w:val="24"/>
        </w:rPr>
        <w:t xml:space="preserve">che possono determinare la commissione dei reati ambientali previsti dall’art 25 </w:t>
      </w:r>
      <w:proofErr w:type="spellStart"/>
      <w:r w:rsidR="00890EB3" w:rsidRPr="00A10907">
        <w:rPr>
          <w:rFonts w:ascii="Candara" w:hAnsi="Candara" w:cs="Arial"/>
          <w:sz w:val="24"/>
          <w:szCs w:val="24"/>
        </w:rPr>
        <w:t>Undecies</w:t>
      </w:r>
      <w:proofErr w:type="spellEnd"/>
      <w:r w:rsidR="00890EB3" w:rsidRPr="00A10907">
        <w:rPr>
          <w:rFonts w:ascii="Candara" w:hAnsi="Candara" w:cs="Arial"/>
          <w:sz w:val="24"/>
          <w:szCs w:val="24"/>
        </w:rPr>
        <w:t xml:space="preserve"> Dlgs 231/01</w:t>
      </w:r>
      <w:r w:rsidRPr="00A10907">
        <w:rPr>
          <w:rFonts w:ascii="Candara" w:hAnsi="Candara" w:cs="Arial"/>
          <w:sz w:val="24"/>
          <w:szCs w:val="24"/>
        </w:rPr>
        <w:t>.</w:t>
      </w:r>
      <w:r w:rsidR="00172D18" w:rsidRPr="00A10907">
        <w:rPr>
          <w:rFonts w:ascii="Candara" w:hAnsi="Candara" w:cs="Arial"/>
          <w:sz w:val="24"/>
          <w:szCs w:val="24"/>
        </w:rPr>
        <w:t xml:space="preserve"> </w:t>
      </w:r>
      <w:r w:rsidRPr="00A10907">
        <w:rPr>
          <w:rFonts w:ascii="Candara" w:hAnsi="Candara" w:cs="Arial"/>
          <w:sz w:val="24"/>
          <w:szCs w:val="24"/>
        </w:rPr>
        <w:t>Inoltre, in osservanza del Decreto Legislativo n.231 dell’8 giugno 2001 e norme collegate in tema di</w:t>
      </w:r>
      <w:r w:rsidR="00D51639" w:rsidRPr="00A10907">
        <w:rPr>
          <w:rFonts w:ascii="Candara" w:hAnsi="Candara" w:cs="Arial"/>
          <w:sz w:val="24"/>
          <w:szCs w:val="24"/>
        </w:rPr>
        <w:t xml:space="preserve"> </w:t>
      </w:r>
      <w:r w:rsidRPr="00A10907">
        <w:rPr>
          <w:rFonts w:ascii="Candara" w:hAnsi="Candara" w:cs="Arial"/>
          <w:sz w:val="24"/>
          <w:szCs w:val="24"/>
        </w:rPr>
        <w:t>responsabilità amministrativa degli enti,</w:t>
      </w:r>
      <w:r w:rsidR="00172D18" w:rsidRPr="00A10907">
        <w:rPr>
          <w:rFonts w:ascii="Candara" w:hAnsi="Candara" w:cs="Arial"/>
          <w:sz w:val="24"/>
          <w:szCs w:val="24"/>
        </w:rPr>
        <w:t xml:space="preserve"> la presente procedura costituisce parte integrante del </w:t>
      </w:r>
      <w:r w:rsidRPr="00A10907">
        <w:rPr>
          <w:rFonts w:ascii="Candara" w:hAnsi="Candara" w:cs="Arial"/>
          <w:sz w:val="24"/>
          <w:szCs w:val="24"/>
        </w:rPr>
        <w:t>Modello di</w:t>
      </w:r>
      <w:r w:rsidR="00D51639" w:rsidRPr="00A10907">
        <w:rPr>
          <w:rFonts w:ascii="Candara" w:hAnsi="Candara" w:cs="Arial"/>
          <w:sz w:val="24"/>
          <w:szCs w:val="24"/>
        </w:rPr>
        <w:t xml:space="preserve"> </w:t>
      </w:r>
      <w:r w:rsidRPr="00A10907">
        <w:rPr>
          <w:rFonts w:ascii="Candara" w:hAnsi="Candara" w:cs="Arial"/>
          <w:sz w:val="24"/>
          <w:szCs w:val="24"/>
        </w:rPr>
        <w:t>Organ</w:t>
      </w:r>
      <w:r w:rsidR="00172D18" w:rsidRPr="00A10907">
        <w:rPr>
          <w:rFonts w:ascii="Candara" w:hAnsi="Candara" w:cs="Arial"/>
          <w:sz w:val="24"/>
          <w:szCs w:val="24"/>
        </w:rPr>
        <w:t>izzazione, Gestione e Controllo dell</w:t>
      </w:r>
      <w:r w:rsidR="00BB1913">
        <w:rPr>
          <w:rFonts w:ascii="Candara" w:hAnsi="Candara" w:cs="Arial"/>
          <w:sz w:val="24"/>
          <w:szCs w:val="24"/>
        </w:rPr>
        <w:t xml:space="preserve">a </w:t>
      </w:r>
      <w:r w:rsidR="00225F6A">
        <w:rPr>
          <w:rFonts w:ascii="Candara" w:hAnsi="Candara" w:cs="Arial"/>
          <w:sz w:val="24"/>
          <w:szCs w:val="24"/>
        </w:rPr>
        <w:t xml:space="preserve">CATANIA </w:t>
      </w:r>
      <w:proofErr w:type="gramStart"/>
      <w:r w:rsidR="00225F6A">
        <w:rPr>
          <w:rFonts w:ascii="Candara" w:hAnsi="Candara" w:cs="Arial"/>
          <w:sz w:val="24"/>
          <w:szCs w:val="24"/>
        </w:rPr>
        <w:t xml:space="preserve">MULTISERVIZI </w:t>
      </w:r>
      <w:r w:rsidR="00172D18" w:rsidRPr="00A10907">
        <w:rPr>
          <w:rFonts w:ascii="Candara" w:hAnsi="Candara" w:cs="Arial"/>
          <w:sz w:val="24"/>
          <w:szCs w:val="24"/>
        </w:rPr>
        <w:t xml:space="preserve"> S.p.A.</w:t>
      </w:r>
      <w:proofErr w:type="gramEnd"/>
    </w:p>
    <w:p w:rsidR="00AE4239" w:rsidRPr="00A10907" w:rsidRDefault="00845FDD" w:rsidP="000F2813">
      <w:pPr>
        <w:autoSpaceDE w:val="0"/>
        <w:autoSpaceDN w:val="0"/>
        <w:adjustRightInd w:val="0"/>
        <w:spacing w:after="0" w:line="360" w:lineRule="auto"/>
        <w:jc w:val="both"/>
        <w:rPr>
          <w:rFonts w:ascii="Candara" w:hAnsi="Candara" w:cs="Arial"/>
          <w:sz w:val="24"/>
          <w:szCs w:val="24"/>
        </w:rPr>
      </w:pPr>
      <w:r w:rsidRPr="00A10907">
        <w:rPr>
          <w:rFonts w:ascii="Candara" w:hAnsi="Candara" w:cs="Arial"/>
          <w:sz w:val="24"/>
          <w:szCs w:val="24"/>
        </w:rPr>
        <w:t xml:space="preserve">La procedura assolve, fra le diverse finalità, il compito di agevolare il monitoraggio </w:t>
      </w:r>
      <w:r w:rsidR="00890EB3" w:rsidRPr="00A10907">
        <w:rPr>
          <w:rFonts w:ascii="Candara" w:hAnsi="Candara" w:cs="Arial"/>
          <w:sz w:val="24"/>
          <w:szCs w:val="24"/>
        </w:rPr>
        <w:t xml:space="preserve">dell’applicazione del Modello di Organizzazione Gestione e Controllo </w:t>
      </w:r>
      <w:r w:rsidRPr="00A10907">
        <w:rPr>
          <w:rFonts w:ascii="Candara" w:hAnsi="Candara" w:cs="Arial"/>
          <w:sz w:val="24"/>
          <w:szCs w:val="24"/>
        </w:rPr>
        <w:t>da pa</w:t>
      </w:r>
      <w:r w:rsidR="000F2813" w:rsidRPr="00A10907">
        <w:rPr>
          <w:rFonts w:ascii="Candara" w:hAnsi="Candara" w:cs="Arial"/>
          <w:sz w:val="24"/>
          <w:szCs w:val="24"/>
        </w:rPr>
        <w:t>rte dell’Organismo di Vigilanza e di prevenire</w:t>
      </w:r>
      <w:r w:rsidR="00890EB3" w:rsidRPr="00A10907">
        <w:rPr>
          <w:rFonts w:ascii="Candara" w:hAnsi="Candara" w:cs="Arial"/>
          <w:sz w:val="24"/>
          <w:szCs w:val="24"/>
        </w:rPr>
        <w:t xml:space="preserve"> la commissione, da parte dei soggetti indicati all’art 5 c 1 Dlgs 231/01 dei </w:t>
      </w:r>
      <w:r w:rsidR="000F2813" w:rsidRPr="00A10907">
        <w:rPr>
          <w:rFonts w:ascii="Candara" w:hAnsi="Candara" w:cs="Arial"/>
          <w:sz w:val="24"/>
          <w:szCs w:val="24"/>
        </w:rPr>
        <w:t xml:space="preserve">i </w:t>
      </w:r>
      <w:r w:rsidR="005351E8" w:rsidRPr="00A10907">
        <w:rPr>
          <w:rFonts w:ascii="Candara" w:hAnsi="Candara" w:cs="Arial"/>
          <w:sz w:val="24"/>
          <w:szCs w:val="24"/>
        </w:rPr>
        <w:t xml:space="preserve">seguenti </w:t>
      </w:r>
      <w:r w:rsidR="000F2813" w:rsidRPr="00A10907">
        <w:rPr>
          <w:rFonts w:ascii="Candara" w:hAnsi="Candara" w:cs="Arial"/>
          <w:sz w:val="24"/>
          <w:szCs w:val="24"/>
        </w:rPr>
        <w:t>reati</w:t>
      </w:r>
      <w:r w:rsidR="002E637E" w:rsidRPr="00A10907">
        <w:rPr>
          <w:rFonts w:ascii="Candara" w:hAnsi="Candara" w:cs="Arial"/>
          <w:sz w:val="24"/>
          <w:szCs w:val="24"/>
        </w:rPr>
        <w:t>:</w:t>
      </w:r>
    </w:p>
    <w:p w:rsidR="008D5962" w:rsidRPr="00A10907" w:rsidRDefault="008D5962" w:rsidP="00872F5E">
      <w:pPr>
        <w:numPr>
          <w:ilvl w:val="0"/>
          <w:numId w:val="8"/>
        </w:numPr>
        <w:autoSpaceDE w:val="0"/>
        <w:autoSpaceDN w:val="0"/>
        <w:adjustRightInd w:val="0"/>
        <w:spacing w:after="0" w:line="360" w:lineRule="auto"/>
        <w:jc w:val="both"/>
        <w:rPr>
          <w:rFonts w:ascii="Candara" w:hAnsi="Candara"/>
          <w:sz w:val="24"/>
          <w:szCs w:val="24"/>
        </w:rPr>
      </w:pPr>
      <w:r w:rsidRPr="00A10907">
        <w:rPr>
          <w:rFonts w:ascii="Candara" w:hAnsi="Candara"/>
          <w:sz w:val="24"/>
          <w:szCs w:val="24"/>
        </w:rPr>
        <w:t xml:space="preserve">Art. 137 </w:t>
      </w:r>
      <w:r w:rsidR="00AF1B7C" w:rsidRPr="00A10907">
        <w:rPr>
          <w:rFonts w:ascii="Candara" w:hAnsi="Candara"/>
          <w:sz w:val="24"/>
          <w:szCs w:val="24"/>
        </w:rPr>
        <w:t>del Codice Ambientale</w:t>
      </w:r>
      <w:r w:rsidRPr="00A10907">
        <w:rPr>
          <w:rFonts w:ascii="Candara" w:hAnsi="Candara"/>
          <w:sz w:val="24"/>
          <w:szCs w:val="24"/>
        </w:rPr>
        <w:t xml:space="preserve"> </w:t>
      </w:r>
      <w:r w:rsidR="00D01126" w:rsidRPr="00A10907">
        <w:rPr>
          <w:rFonts w:ascii="Candara" w:hAnsi="Candara"/>
          <w:sz w:val="24"/>
          <w:szCs w:val="24"/>
        </w:rPr>
        <w:t>–</w:t>
      </w:r>
      <w:r w:rsidRPr="00A10907">
        <w:rPr>
          <w:rFonts w:ascii="Candara" w:hAnsi="Candara"/>
          <w:sz w:val="24"/>
          <w:szCs w:val="24"/>
        </w:rPr>
        <w:t xml:space="preserve"> </w:t>
      </w:r>
      <w:r w:rsidR="00BB6ED0" w:rsidRPr="00A10907">
        <w:rPr>
          <w:rFonts w:ascii="Candara" w:hAnsi="Candara"/>
          <w:sz w:val="24"/>
          <w:szCs w:val="24"/>
        </w:rPr>
        <w:t>Scarichi</w:t>
      </w:r>
      <w:r w:rsidR="00D01126" w:rsidRPr="00A10907">
        <w:rPr>
          <w:rFonts w:ascii="Candara" w:hAnsi="Candara"/>
          <w:sz w:val="24"/>
          <w:szCs w:val="24"/>
        </w:rPr>
        <w:t>;</w:t>
      </w:r>
    </w:p>
    <w:p w:rsidR="008D5962" w:rsidRPr="00A10907" w:rsidRDefault="008D5962" w:rsidP="00872F5E">
      <w:pPr>
        <w:numPr>
          <w:ilvl w:val="0"/>
          <w:numId w:val="8"/>
        </w:numPr>
        <w:autoSpaceDE w:val="0"/>
        <w:autoSpaceDN w:val="0"/>
        <w:adjustRightInd w:val="0"/>
        <w:spacing w:after="0" w:line="360" w:lineRule="auto"/>
        <w:jc w:val="both"/>
        <w:rPr>
          <w:rFonts w:ascii="Candara" w:hAnsi="Candara"/>
          <w:sz w:val="24"/>
          <w:szCs w:val="24"/>
        </w:rPr>
      </w:pPr>
      <w:r w:rsidRPr="00A10907">
        <w:rPr>
          <w:rFonts w:ascii="Candara" w:hAnsi="Candara"/>
          <w:sz w:val="24"/>
          <w:szCs w:val="24"/>
        </w:rPr>
        <w:t xml:space="preserve">Art. 256 </w:t>
      </w:r>
      <w:r w:rsidR="00AF1B7C" w:rsidRPr="00A10907">
        <w:rPr>
          <w:rFonts w:ascii="Candara" w:hAnsi="Candara"/>
          <w:sz w:val="24"/>
          <w:szCs w:val="24"/>
        </w:rPr>
        <w:t xml:space="preserve">del Codice Ambientale </w:t>
      </w:r>
      <w:r w:rsidRPr="00A10907">
        <w:rPr>
          <w:rFonts w:ascii="Candara" w:hAnsi="Candara"/>
          <w:sz w:val="24"/>
          <w:szCs w:val="24"/>
        </w:rPr>
        <w:t>- Attività di gestione di rifiuti non autorizzata</w:t>
      </w:r>
      <w:r w:rsidR="00D01126" w:rsidRPr="00A10907">
        <w:rPr>
          <w:rFonts w:ascii="Candara" w:hAnsi="Candara"/>
          <w:sz w:val="24"/>
          <w:szCs w:val="24"/>
        </w:rPr>
        <w:t>;</w:t>
      </w:r>
    </w:p>
    <w:p w:rsidR="008D5962" w:rsidRPr="00A10907" w:rsidRDefault="008D5962" w:rsidP="00872F5E">
      <w:pPr>
        <w:numPr>
          <w:ilvl w:val="0"/>
          <w:numId w:val="8"/>
        </w:numPr>
        <w:autoSpaceDE w:val="0"/>
        <w:autoSpaceDN w:val="0"/>
        <w:adjustRightInd w:val="0"/>
        <w:spacing w:after="0" w:line="360" w:lineRule="auto"/>
        <w:jc w:val="both"/>
        <w:rPr>
          <w:rFonts w:ascii="Candara" w:hAnsi="Candara"/>
          <w:sz w:val="24"/>
          <w:szCs w:val="24"/>
        </w:rPr>
      </w:pPr>
      <w:r w:rsidRPr="00A10907">
        <w:rPr>
          <w:rFonts w:ascii="Candara" w:hAnsi="Candara"/>
          <w:sz w:val="24"/>
          <w:szCs w:val="24"/>
        </w:rPr>
        <w:t xml:space="preserve">Art. 257 </w:t>
      </w:r>
      <w:r w:rsidR="00AF1B7C" w:rsidRPr="00A10907">
        <w:rPr>
          <w:rFonts w:ascii="Candara" w:hAnsi="Candara"/>
          <w:sz w:val="24"/>
          <w:szCs w:val="24"/>
        </w:rPr>
        <w:t xml:space="preserve">del Codice Ambientale </w:t>
      </w:r>
      <w:r w:rsidRPr="00A10907">
        <w:rPr>
          <w:rFonts w:ascii="Candara" w:hAnsi="Candara"/>
          <w:sz w:val="24"/>
          <w:szCs w:val="24"/>
        </w:rPr>
        <w:t>- Bonifica dei siti</w:t>
      </w:r>
      <w:r w:rsidR="00D01126" w:rsidRPr="00A10907">
        <w:rPr>
          <w:rFonts w:ascii="Candara" w:hAnsi="Candara"/>
          <w:sz w:val="24"/>
          <w:szCs w:val="24"/>
        </w:rPr>
        <w:t>;</w:t>
      </w:r>
    </w:p>
    <w:p w:rsidR="008D5962" w:rsidRPr="00A10907" w:rsidRDefault="00AF1B7C" w:rsidP="00872F5E">
      <w:pPr>
        <w:numPr>
          <w:ilvl w:val="0"/>
          <w:numId w:val="8"/>
        </w:numPr>
        <w:autoSpaceDE w:val="0"/>
        <w:autoSpaceDN w:val="0"/>
        <w:adjustRightInd w:val="0"/>
        <w:spacing w:after="0" w:line="360" w:lineRule="auto"/>
        <w:jc w:val="both"/>
        <w:rPr>
          <w:rFonts w:ascii="Candara" w:hAnsi="Candara"/>
          <w:sz w:val="24"/>
          <w:szCs w:val="24"/>
        </w:rPr>
      </w:pPr>
      <w:r w:rsidRPr="00A10907">
        <w:rPr>
          <w:rFonts w:ascii="Candara" w:hAnsi="Candara"/>
          <w:sz w:val="24"/>
          <w:szCs w:val="24"/>
        </w:rPr>
        <w:t xml:space="preserve">Art. </w:t>
      </w:r>
      <w:r w:rsidR="008D5962" w:rsidRPr="00A10907">
        <w:rPr>
          <w:rFonts w:ascii="Candara" w:hAnsi="Candara"/>
          <w:sz w:val="24"/>
          <w:szCs w:val="24"/>
        </w:rPr>
        <w:t xml:space="preserve">258 </w:t>
      </w:r>
      <w:r w:rsidRPr="00A10907">
        <w:rPr>
          <w:rFonts w:ascii="Candara" w:hAnsi="Candara"/>
          <w:sz w:val="24"/>
          <w:szCs w:val="24"/>
        </w:rPr>
        <w:t xml:space="preserve">del Codice Ambientale </w:t>
      </w:r>
      <w:r w:rsidR="008D5962" w:rsidRPr="00A10907">
        <w:rPr>
          <w:rFonts w:ascii="Candara" w:hAnsi="Candara"/>
          <w:sz w:val="24"/>
          <w:szCs w:val="24"/>
        </w:rPr>
        <w:t>- Violazione degli obblighi di comunicazione, di tenuta dei registri e dei formulari</w:t>
      </w:r>
      <w:r w:rsidR="00D01126" w:rsidRPr="00A10907">
        <w:rPr>
          <w:rFonts w:ascii="Candara" w:hAnsi="Candara"/>
          <w:sz w:val="24"/>
          <w:szCs w:val="24"/>
        </w:rPr>
        <w:t>;</w:t>
      </w:r>
    </w:p>
    <w:p w:rsidR="008D5962" w:rsidRPr="00A10907" w:rsidRDefault="008D5962" w:rsidP="00872F5E">
      <w:pPr>
        <w:numPr>
          <w:ilvl w:val="0"/>
          <w:numId w:val="8"/>
        </w:numPr>
        <w:autoSpaceDE w:val="0"/>
        <w:autoSpaceDN w:val="0"/>
        <w:adjustRightInd w:val="0"/>
        <w:spacing w:after="0" w:line="360" w:lineRule="auto"/>
        <w:jc w:val="both"/>
        <w:rPr>
          <w:rFonts w:ascii="Candara" w:hAnsi="Candara"/>
          <w:sz w:val="24"/>
          <w:szCs w:val="24"/>
        </w:rPr>
      </w:pPr>
      <w:r w:rsidRPr="00A10907">
        <w:rPr>
          <w:rFonts w:ascii="Candara" w:hAnsi="Candara"/>
          <w:sz w:val="24"/>
          <w:szCs w:val="24"/>
        </w:rPr>
        <w:t xml:space="preserve">Art. 259 </w:t>
      </w:r>
      <w:r w:rsidR="00AF1B7C" w:rsidRPr="00A10907">
        <w:rPr>
          <w:rFonts w:ascii="Candara" w:hAnsi="Candara"/>
          <w:sz w:val="24"/>
          <w:szCs w:val="24"/>
        </w:rPr>
        <w:t xml:space="preserve">del Codice Ambientale </w:t>
      </w:r>
      <w:r w:rsidRPr="00A10907">
        <w:rPr>
          <w:rFonts w:ascii="Candara" w:hAnsi="Candara"/>
          <w:sz w:val="24"/>
          <w:szCs w:val="24"/>
        </w:rPr>
        <w:t>-Traffico illecito di rifiuti</w:t>
      </w:r>
      <w:r w:rsidR="00D01126" w:rsidRPr="00A10907">
        <w:rPr>
          <w:rFonts w:ascii="Candara" w:hAnsi="Candara"/>
          <w:sz w:val="24"/>
          <w:szCs w:val="24"/>
        </w:rPr>
        <w:t>;</w:t>
      </w:r>
    </w:p>
    <w:p w:rsidR="008D5962" w:rsidRPr="00A10907" w:rsidRDefault="00253C48" w:rsidP="00872F5E">
      <w:pPr>
        <w:numPr>
          <w:ilvl w:val="0"/>
          <w:numId w:val="8"/>
        </w:numPr>
        <w:autoSpaceDE w:val="0"/>
        <w:autoSpaceDN w:val="0"/>
        <w:adjustRightInd w:val="0"/>
        <w:spacing w:after="0" w:line="360" w:lineRule="auto"/>
        <w:jc w:val="both"/>
        <w:rPr>
          <w:rFonts w:ascii="Candara" w:hAnsi="Candara"/>
          <w:sz w:val="24"/>
          <w:szCs w:val="24"/>
        </w:rPr>
      </w:pPr>
      <w:r w:rsidRPr="00A10907">
        <w:rPr>
          <w:rFonts w:ascii="Candara" w:hAnsi="Candara"/>
          <w:sz w:val="24"/>
          <w:szCs w:val="24"/>
        </w:rPr>
        <w:t xml:space="preserve">Art. 260 </w:t>
      </w:r>
      <w:r w:rsidR="00AF1B7C" w:rsidRPr="00A10907">
        <w:rPr>
          <w:rFonts w:ascii="Candara" w:hAnsi="Candara"/>
          <w:sz w:val="24"/>
          <w:szCs w:val="24"/>
        </w:rPr>
        <w:t xml:space="preserve">del Codice Ambientale </w:t>
      </w:r>
      <w:r w:rsidRPr="00A10907">
        <w:rPr>
          <w:rFonts w:ascii="Candara" w:hAnsi="Candara"/>
          <w:sz w:val="24"/>
          <w:szCs w:val="24"/>
        </w:rPr>
        <w:t>- Attività organizzate per il traffico illecito di rifiuti;</w:t>
      </w:r>
    </w:p>
    <w:p w:rsidR="00253C48" w:rsidRPr="00A10907" w:rsidRDefault="00253C48" w:rsidP="00872F5E">
      <w:pPr>
        <w:numPr>
          <w:ilvl w:val="0"/>
          <w:numId w:val="8"/>
        </w:numPr>
        <w:autoSpaceDE w:val="0"/>
        <w:autoSpaceDN w:val="0"/>
        <w:adjustRightInd w:val="0"/>
        <w:spacing w:after="0" w:line="360" w:lineRule="auto"/>
        <w:jc w:val="both"/>
        <w:rPr>
          <w:rFonts w:ascii="Candara" w:hAnsi="Candara"/>
          <w:sz w:val="24"/>
          <w:szCs w:val="24"/>
        </w:rPr>
      </w:pPr>
      <w:r w:rsidRPr="00A10907">
        <w:rPr>
          <w:rFonts w:ascii="Candara" w:hAnsi="Candara"/>
          <w:sz w:val="24"/>
          <w:szCs w:val="24"/>
        </w:rPr>
        <w:t xml:space="preserve">260-bis </w:t>
      </w:r>
      <w:r w:rsidR="00AF1B7C" w:rsidRPr="00A10907">
        <w:rPr>
          <w:rFonts w:ascii="Candara" w:hAnsi="Candara"/>
          <w:sz w:val="24"/>
          <w:szCs w:val="24"/>
        </w:rPr>
        <w:t xml:space="preserve">del Codice Ambientale </w:t>
      </w:r>
      <w:r w:rsidRPr="00A10907">
        <w:rPr>
          <w:rFonts w:ascii="Candara" w:hAnsi="Candara"/>
          <w:sz w:val="24"/>
          <w:szCs w:val="24"/>
        </w:rPr>
        <w:t>- Sistema informatico di controllo della tracciabilità dei rifiuti</w:t>
      </w:r>
      <w:r w:rsidR="00D01126" w:rsidRPr="00A10907">
        <w:rPr>
          <w:rFonts w:ascii="Candara" w:hAnsi="Candara"/>
          <w:sz w:val="24"/>
          <w:szCs w:val="24"/>
        </w:rPr>
        <w:t>;</w:t>
      </w:r>
    </w:p>
    <w:p w:rsidR="00253C48" w:rsidRPr="00A10907" w:rsidRDefault="00253C48" w:rsidP="00872F5E">
      <w:pPr>
        <w:numPr>
          <w:ilvl w:val="0"/>
          <w:numId w:val="8"/>
        </w:numPr>
        <w:autoSpaceDE w:val="0"/>
        <w:autoSpaceDN w:val="0"/>
        <w:adjustRightInd w:val="0"/>
        <w:spacing w:after="0" w:line="360" w:lineRule="auto"/>
        <w:jc w:val="both"/>
        <w:rPr>
          <w:rFonts w:ascii="Candara" w:hAnsi="Candara" w:cs="Arial"/>
          <w:sz w:val="24"/>
          <w:szCs w:val="24"/>
        </w:rPr>
      </w:pPr>
      <w:r w:rsidRPr="00A10907">
        <w:rPr>
          <w:rFonts w:ascii="Candara" w:hAnsi="Candara"/>
          <w:sz w:val="24"/>
          <w:szCs w:val="24"/>
        </w:rPr>
        <w:t>Art. 3 L. 549/93 - Cessazione e riduzione dell'impiego delle sostanze lesi</w:t>
      </w:r>
      <w:r w:rsidR="00D01126" w:rsidRPr="00A10907">
        <w:rPr>
          <w:rFonts w:ascii="Candara" w:hAnsi="Candara"/>
          <w:sz w:val="24"/>
          <w:szCs w:val="24"/>
        </w:rPr>
        <w:t>ve.</w:t>
      </w:r>
    </w:p>
    <w:p w:rsidR="00845FDD" w:rsidRPr="00A10907" w:rsidRDefault="0073152C" w:rsidP="005351E8">
      <w:pPr>
        <w:pStyle w:val="Titolo1"/>
        <w:spacing w:line="360" w:lineRule="auto"/>
        <w:ind w:left="703" w:hanging="703"/>
        <w:rPr>
          <w:rFonts w:ascii="Candara" w:hAnsi="Candara" w:cs="Arial"/>
          <w:szCs w:val="24"/>
          <w:lang w:val="it-IT"/>
        </w:rPr>
      </w:pPr>
      <w:bookmarkStart w:id="11" w:name="_Toc308198411"/>
      <w:bookmarkStart w:id="12" w:name="_Toc308198814"/>
      <w:bookmarkStart w:id="13" w:name="_Toc511312164"/>
      <w:r w:rsidRPr="00A10907">
        <w:rPr>
          <w:rFonts w:ascii="Candara" w:hAnsi="Candara" w:cs="Arial"/>
          <w:caps w:val="0"/>
          <w:szCs w:val="24"/>
          <w:lang w:val="it-IT"/>
        </w:rPr>
        <w:t>CAMPO DI APPLICAZIONE</w:t>
      </w:r>
      <w:bookmarkEnd w:id="9"/>
      <w:bookmarkEnd w:id="10"/>
      <w:bookmarkEnd w:id="11"/>
      <w:bookmarkEnd w:id="12"/>
      <w:bookmarkEnd w:id="13"/>
    </w:p>
    <w:p w:rsidR="00DE20B4" w:rsidRPr="00A10907" w:rsidRDefault="00845FDD" w:rsidP="003C4C1E">
      <w:pPr>
        <w:pStyle w:val="paragrafo"/>
        <w:spacing w:line="360" w:lineRule="auto"/>
        <w:rPr>
          <w:rFonts w:ascii="Candara" w:hAnsi="Candara" w:cs="Arial"/>
          <w:sz w:val="24"/>
          <w:szCs w:val="24"/>
          <w:lang w:val="it-IT"/>
        </w:rPr>
      </w:pPr>
      <w:r w:rsidRPr="00A10907">
        <w:rPr>
          <w:rFonts w:ascii="Candara" w:hAnsi="Candara" w:cs="Arial"/>
          <w:sz w:val="24"/>
          <w:szCs w:val="24"/>
          <w:lang w:val="it-IT"/>
        </w:rPr>
        <w:t xml:space="preserve">La presente procedura </w:t>
      </w:r>
      <w:r w:rsidR="00DE20B4" w:rsidRPr="00A10907">
        <w:rPr>
          <w:rFonts w:ascii="Candara" w:hAnsi="Candara" w:cs="Arial"/>
          <w:sz w:val="24"/>
          <w:szCs w:val="24"/>
          <w:lang w:val="it-IT"/>
        </w:rPr>
        <w:t xml:space="preserve">si applica </w:t>
      </w:r>
      <w:r w:rsidR="003C4C1E" w:rsidRPr="00A10907">
        <w:rPr>
          <w:rFonts w:ascii="Candara" w:hAnsi="Candara" w:cs="Arial"/>
          <w:sz w:val="24"/>
          <w:szCs w:val="24"/>
          <w:lang w:val="it-IT"/>
        </w:rPr>
        <w:t>ai Servizi ed alle Unità dell’</w:t>
      </w:r>
      <w:r w:rsidR="00225F6A">
        <w:rPr>
          <w:rFonts w:ascii="Candara" w:hAnsi="Candara" w:cs="Arial"/>
          <w:sz w:val="24"/>
          <w:szCs w:val="24"/>
          <w:lang w:val="it-IT"/>
        </w:rPr>
        <w:t xml:space="preserve">CATANIA </w:t>
      </w:r>
      <w:proofErr w:type="gramStart"/>
      <w:r w:rsidR="00225F6A">
        <w:rPr>
          <w:rFonts w:ascii="Candara" w:hAnsi="Candara" w:cs="Arial"/>
          <w:sz w:val="24"/>
          <w:szCs w:val="24"/>
          <w:lang w:val="it-IT"/>
        </w:rPr>
        <w:t xml:space="preserve">MULTISERVIZI </w:t>
      </w:r>
      <w:r w:rsidR="003C4C1E" w:rsidRPr="00A10907">
        <w:rPr>
          <w:rFonts w:ascii="Candara" w:hAnsi="Candara" w:cs="Arial"/>
          <w:sz w:val="24"/>
          <w:szCs w:val="24"/>
          <w:lang w:val="it-IT"/>
        </w:rPr>
        <w:t xml:space="preserve"> Spa</w:t>
      </w:r>
      <w:proofErr w:type="gramEnd"/>
      <w:r w:rsidR="003C4C1E" w:rsidRPr="00A10907">
        <w:rPr>
          <w:rFonts w:ascii="Candara" w:hAnsi="Candara" w:cs="Arial"/>
          <w:sz w:val="24"/>
          <w:szCs w:val="24"/>
          <w:lang w:val="it-IT"/>
        </w:rPr>
        <w:t xml:space="preserve"> nello svolgimento della attività operative </w:t>
      </w:r>
      <w:r w:rsidR="00DE20B4" w:rsidRPr="00A10907">
        <w:rPr>
          <w:rFonts w:ascii="Candara" w:hAnsi="Candara" w:cs="Arial"/>
          <w:sz w:val="24"/>
          <w:szCs w:val="24"/>
          <w:lang w:val="it-IT"/>
        </w:rPr>
        <w:t>ed in particolare:</w:t>
      </w:r>
    </w:p>
    <w:p w:rsidR="00A10907" w:rsidRDefault="00A10907" w:rsidP="00872F5E">
      <w:pPr>
        <w:pStyle w:val="paragrafo"/>
        <w:numPr>
          <w:ilvl w:val="0"/>
          <w:numId w:val="7"/>
        </w:numPr>
        <w:spacing w:line="360" w:lineRule="auto"/>
        <w:rPr>
          <w:rFonts w:ascii="Candara" w:hAnsi="Candara" w:cs="Arial"/>
          <w:sz w:val="24"/>
          <w:szCs w:val="24"/>
          <w:lang w:val="it-IT"/>
        </w:rPr>
      </w:pPr>
      <w:r>
        <w:rPr>
          <w:rFonts w:ascii="Candara" w:hAnsi="Candara" w:cs="Arial"/>
          <w:sz w:val="24"/>
          <w:szCs w:val="24"/>
          <w:lang w:val="it-IT"/>
        </w:rPr>
        <w:t xml:space="preserve">Direzione </w:t>
      </w:r>
      <w:r w:rsidR="00225F6A">
        <w:rPr>
          <w:rFonts w:ascii="Candara" w:hAnsi="Candara" w:cs="Arial"/>
          <w:sz w:val="24"/>
          <w:szCs w:val="24"/>
          <w:lang w:val="it-IT"/>
        </w:rPr>
        <w:t>Operativa</w:t>
      </w:r>
    </w:p>
    <w:p w:rsidR="00A91364" w:rsidRPr="00225F6A" w:rsidRDefault="003A6C03" w:rsidP="00225F6A">
      <w:pPr>
        <w:pStyle w:val="paragrafo"/>
        <w:numPr>
          <w:ilvl w:val="0"/>
          <w:numId w:val="7"/>
        </w:numPr>
        <w:spacing w:line="360" w:lineRule="auto"/>
        <w:rPr>
          <w:rFonts w:ascii="Candara" w:hAnsi="Candara" w:cs="Arial"/>
          <w:sz w:val="24"/>
          <w:szCs w:val="24"/>
          <w:lang w:val="it-IT"/>
        </w:rPr>
      </w:pPr>
      <w:r>
        <w:rPr>
          <w:rFonts w:ascii="Candara" w:hAnsi="Candara" w:cs="Arial"/>
          <w:sz w:val="24"/>
          <w:szCs w:val="24"/>
          <w:lang w:val="it-IT"/>
        </w:rPr>
        <w:t xml:space="preserve">Responsabile Siti della </w:t>
      </w:r>
      <w:r w:rsidR="00225F6A">
        <w:rPr>
          <w:rFonts w:ascii="Candara" w:hAnsi="Candara" w:cs="Arial"/>
          <w:sz w:val="24"/>
          <w:szCs w:val="24"/>
          <w:lang w:val="it-IT"/>
        </w:rPr>
        <w:t>Catania Multiservizi ed in modo particolare della sede destinata dal comune di Catania quale Autoparco</w:t>
      </w:r>
    </w:p>
    <w:p w:rsidR="004866D8" w:rsidRPr="00A10907" w:rsidRDefault="0073152C" w:rsidP="00D01126">
      <w:pPr>
        <w:pStyle w:val="Titolo1"/>
        <w:spacing w:line="360" w:lineRule="auto"/>
        <w:ind w:left="703" w:hanging="703"/>
        <w:rPr>
          <w:rFonts w:ascii="Candara" w:hAnsi="Candara" w:cs="Arial"/>
          <w:caps w:val="0"/>
          <w:szCs w:val="24"/>
          <w:lang w:val="it-IT"/>
        </w:rPr>
      </w:pPr>
      <w:bookmarkStart w:id="14" w:name="_Toc511312165"/>
      <w:r w:rsidRPr="00A10907">
        <w:rPr>
          <w:rFonts w:ascii="Candara" w:hAnsi="Candara" w:cs="Arial"/>
          <w:caps w:val="0"/>
          <w:szCs w:val="24"/>
          <w:lang w:val="it-IT"/>
        </w:rPr>
        <w:t>DEFINIZIONI</w:t>
      </w:r>
      <w:bookmarkEnd w:id="14"/>
    </w:p>
    <w:p w:rsidR="009D157E" w:rsidRPr="00A10907" w:rsidRDefault="003C4C1E" w:rsidP="00ED64B8">
      <w:pPr>
        <w:spacing w:after="0" w:line="360" w:lineRule="auto"/>
        <w:jc w:val="both"/>
        <w:rPr>
          <w:rFonts w:ascii="Candara" w:hAnsi="Candara"/>
          <w:sz w:val="24"/>
          <w:szCs w:val="24"/>
        </w:rPr>
      </w:pPr>
      <w:r w:rsidRPr="00A10907">
        <w:rPr>
          <w:rFonts w:ascii="Candara" w:hAnsi="Candara" w:cs="Arial"/>
          <w:b/>
          <w:sz w:val="24"/>
          <w:szCs w:val="24"/>
        </w:rPr>
        <w:lastRenderedPageBreak/>
        <w:t xml:space="preserve">Impatto ambientale: </w:t>
      </w:r>
      <w:r w:rsidRPr="00A10907">
        <w:rPr>
          <w:rFonts w:ascii="Candara" w:hAnsi="Candara" w:cs="Arial"/>
          <w:sz w:val="24"/>
          <w:szCs w:val="24"/>
        </w:rPr>
        <w:t>l'alterazione qualitativa e/o quantitativa, diretta ed indiretta, a breve e a lungo termine, permanente e temporanea, singola e cumulativa, positiva e negativa dell'ambiente, inteso come sistema di relazioni fra i fattori antropici, naturalistici, chimico-fisici, climatici, paesaggistici, architettonici, culturali, agricoli ed economici, in conseguenza dell'attuazione sul territorio di piani o programmi o di progetti nelle diverse fasi della loro realizzazione, gestione e dismissione, nonché di eventuali malfunzionamenti;</w:t>
      </w:r>
      <w:r w:rsidR="009D157E" w:rsidRPr="00A10907">
        <w:rPr>
          <w:rFonts w:ascii="Candara" w:hAnsi="Candara" w:cs="Arial"/>
          <w:sz w:val="24"/>
          <w:szCs w:val="24"/>
        </w:rPr>
        <w:t>:</w:t>
      </w:r>
      <w:r w:rsidR="009D157E" w:rsidRPr="00A10907">
        <w:rPr>
          <w:rFonts w:ascii="Candara" w:hAnsi="Candara" w:cs="Arial"/>
          <w:b/>
          <w:sz w:val="24"/>
          <w:szCs w:val="24"/>
        </w:rPr>
        <w:t xml:space="preserve"> </w:t>
      </w:r>
      <w:r w:rsidR="009D157E" w:rsidRPr="00A10907">
        <w:rPr>
          <w:rFonts w:ascii="Candara" w:hAnsi="Candara" w:cs="Arial"/>
          <w:sz w:val="24"/>
          <w:szCs w:val="24"/>
        </w:rPr>
        <w:t>Evento non pianificato, indesiderato che porti lesioni, malattie, morte, danneggiamenti o perdite di proprietà, attrezzature o materiali</w:t>
      </w:r>
      <w:r w:rsidR="00ED64B8" w:rsidRPr="00A10907">
        <w:rPr>
          <w:rFonts w:ascii="Candara" w:hAnsi="Candara" w:cs="Arial"/>
          <w:sz w:val="24"/>
          <w:szCs w:val="24"/>
        </w:rPr>
        <w:t>;</w:t>
      </w:r>
    </w:p>
    <w:p w:rsidR="003C4C1E" w:rsidRPr="00A10907" w:rsidRDefault="00E47189" w:rsidP="003C4C1E">
      <w:pPr>
        <w:spacing w:after="0" w:line="360" w:lineRule="auto"/>
        <w:jc w:val="both"/>
        <w:rPr>
          <w:rFonts w:ascii="Candara" w:hAnsi="Candara" w:cs="Arial"/>
          <w:sz w:val="24"/>
          <w:szCs w:val="24"/>
        </w:rPr>
      </w:pPr>
      <w:bookmarkStart w:id="15" w:name="_Toc469310545"/>
      <w:bookmarkStart w:id="16" w:name="_Toc479758012"/>
      <w:bookmarkStart w:id="17" w:name="_Toc11234925"/>
      <w:bookmarkStart w:id="18" w:name="_Toc308198414"/>
      <w:bookmarkStart w:id="19" w:name="_Toc308198817"/>
      <w:bookmarkStart w:id="20" w:name="_Toc308435710"/>
      <w:bookmarkStart w:id="21" w:name="_Toc479758008"/>
      <w:r w:rsidRPr="00A10907">
        <w:rPr>
          <w:rFonts w:ascii="Candara" w:hAnsi="Candara" w:cs="Arial"/>
          <w:b/>
          <w:sz w:val="24"/>
          <w:szCs w:val="24"/>
        </w:rPr>
        <w:t>Inquinamento</w:t>
      </w:r>
      <w:r w:rsidR="003C4C1E" w:rsidRPr="00A10907">
        <w:rPr>
          <w:rFonts w:ascii="Candara" w:hAnsi="Candara" w:cs="Arial"/>
          <w:sz w:val="24"/>
          <w:szCs w:val="24"/>
        </w:rPr>
        <w:t>: l'introduzione diretta o indiretta, a seguito di attività umana, di sostanze, vibrazioni, calore o rumore o più in generale di agenti fisici o chimici, nell'aria, nell'acqua o nel suolo, che potrebbero nuocere alla salute umana o alla qualità dell'ambiente, causare il deterioramento dei beni materiali, oppure danni o perturbazioni a v</w:t>
      </w:r>
      <w:r w:rsidRPr="00A10907">
        <w:rPr>
          <w:rFonts w:ascii="Candara" w:hAnsi="Candara" w:cs="Arial"/>
          <w:sz w:val="24"/>
          <w:szCs w:val="24"/>
        </w:rPr>
        <w:t>alori ricreativi dell’ambiente o</w:t>
      </w:r>
      <w:r w:rsidR="003C4C1E" w:rsidRPr="00A10907">
        <w:rPr>
          <w:rFonts w:ascii="Candara" w:hAnsi="Candara" w:cs="Arial"/>
          <w:sz w:val="24"/>
          <w:szCs w:val="24"/>
        </w:rPr>
        <w:t xml:space="preserve"> ad altri suoi legittimi usi;</w:t>
      </w:r>
    </w:p>
    <w:p w:rsidR="003C4C1E" w:rsidRPr="00A10907" w:rsidRDefault="00E47189" w:rsidP="003C4C1E">
      <w:pPr>
        <w:spacing w:after="0" w:line="360" w:lineRule="auto"/>
        <w:jc w:val="both"/>
        <w:rPr>
          <w:rFonts w:ascii="Candara" w:hAnsi="Candara" w:cs="Arial"/>
          <w:sz w:val="24"/>
          <w:szCs w:val="24"/>
        </w:rPr>
      </w:pPr>
      <w:r w:rsidRPr="00A10907">
        <w:rPr>
          <w:rFonts w:ascii="Candara" w:hAnsi="Candara" w:cs="Arial"/>
          <w:b/>
          <w:sz w:val="24"/>
          <w:szCs w:val="24"/>
        </w:rPr>
        <w:t>Emissione</w:t>
      </w:r>
      <w:r w:rsidR="003C4C1E" w:rsidRPr="00A10907">
        <w:rPr>
          <w:rFonts w:ascii="Candara" w:hAnsi="Candara" w:cs="Arial"/>
          <w:sz w:val="24"/>
          <w:szCs w:val="24"/>
        </w:rPr>
        <w:t>: lo scarico diretto o indiretto, da fonti puntiformi o diffuse dell'impianto, opera o infrastruttura, di sostanze, vibrazioni, calore o rumore, agenti fisici o chimici, radiazioni, nell'aria, nell'acqua ovvero nel suolo;</w:t>
      </w:r>
    </w:p>
    <w:p w:rsidR="003C4C1E" w:rsidRPr="00A10907" w:rsidRDefault="00E47189" w:rsidP="003C4C1E">
      <w:pPr>
        <w:spacing w:after="0" w:line="360" w:lineRule="auto"/>
        <w:jc w:val="both"/>
        <w:rPr>
          <w:rFonts w:ascii="Candara" w:hAnsi="Candara" w:cs="Arial"/>
          <w:sz w:val="24"/>
          <w:szCs w:val="24"/>
        </w:rPr>
      </w:pPr>
      <w:r w:rsidRPr="00A10907">
        <w:rPr>
          <w:rFonts w:ascii="Candara" w:hAnsi="Candara" w:cs="Arial"/>
          <w:b/>
          <w:sz w:val="24"/>
          <w:szCs w:val="24"/>
        </w:rPr>
        <w:t>Gestore</w:t>
      </w:r>
      <w:r w:rsidR="003C4C1E" w:rsidRPr="00A10907">
        <w:rPr>
          <w:rFonts w:ascii="Candara" w:hAnsi="Candara" w:cs="Arial"/>
          <w:sz w:val="24"/>
          <w:szCs w:val="24"/>
        </w:rPr>
        <w:t>: qualsiasi persona fisica o giuridica che detiene o gestisce, nella sua totalità o in parte, l'installazione o l'impianto oppure che dispone di un potere economico determinante sull'esercizio tecnico dei medesimi;</w:t>
      </w:r>
    </w:p>
    <w:p w:rsidR="003C4C1E" w:rsidRPr="00A10907" w:rsidRDefault="00E47189" w:rsidP="003C4C1E">
      <w:pPr>
        <w:spacing w:after="0" w:line="360" w:lineRule="auto"/>
        <w:jc w:val="both"/>
        <w:rPr>
          <w:rFonts w:ascii="Candara" w:hAnsi="Candara" w:cs="Arial"/>
          <w:sz w:val="24"/>
          <w:szCs w:val="24"/>
        </w:rPr>
      </w:pPr>
      <w:r w:rsidRPr="00A10907">
        <w:rPr>
          <w:rFonts w:ascii="Candara" w:hAnsi="Candara" w:cs="Arial"/>
          <w:b/>
          <w:sz w:val="24"/>
          <w:szCs w:val="24"/>
        </w:rPr>
        <w:t>Acque</w:t>
      </w:r>
      <w:r w:rsidR="003C4C1E" w:rsidRPr="00A10907">
        <w:rPr>
          <w:rFonts w:ascii="Candara" w:hAnsi="Candara" w:cs="Arial"/>
          <w:b/>
          <w:sz w:val="24"/>
          <w:szCs w:val="24"/>
        </w:rPr>
        <w:t xml:space="preserve"> sotterranee</w:t>
      </w:r>
      <w:r w:rsidR="003C4C1E" w:rsidRPr="00A10907">
        <w:rPr>
          <w:rFonts w:ascii="Candara" w:hAnsi="Candara" w:cs="Arial"/>
          <w:sz w:val="24"/>
          <w:szCs w:val="24"/>
        </w:rPr>
        <w:t>: acque sotterranee quali definite all'articolo 74, comma 1, lettera l);</w:t>
      </w:r>
    </w:p>
    <w:p w:rsidR="003C4C1E" w:rsidRPr="00A10907" w:rsidRDefault="00E47189" w:rsidP="003C4C1E">
      <w:pPr>
        <w:spacing w:after="0" w:line="360" w:lineRule="auto"/>
        <w:jc w:val="both"/>
        <w:rPr>
          <w:rFonts w:ascii="Candara" w:hAnsi="Candara" w:cs="Arial"/>
          <w:sz w:val="24"/>
          <w:szCs w:val="24"/>
        </w:rPr>
      </w:pPr>
      <w:r w:rsidRPr="00A10907">
        <w:rPr>
          <w:rFonts w:ascii="Candara" w:hAnsi="Candara" w:cs="Arial"/>
          <w:b/>
          <w:sz w:val="24"/>
          <w:szCs w:val="24"/>
        </w:rPr>
        <w:t>Suolo</w:t>
      </w:r>
      <w:r w:rsidR="003C4C1E" w:rsidRPr="00A10907">
        <w:rPr>
          <w:rFonts w:ascii="Candara" w:hAnsi="Candara" w:cs="Arial"/>
          <w:sz w:val="24"/>
          <w:szCs w:val="24"/>
        </w:rPr>
        <w:t xml:space="preserve">: lo strato più superficiale della crosta terrestre situato tra il substrato roccioso e la superficie. Il suolo </w:t>
      </w:r>
      <w:proofErr w:type="gramStart"/>
      <w:r w:rsidR="003C4C1E" w:rsidRPr="00A10907">
        <w:rPr>
          <w:rFonts w:ascii="Candara" w:hAnsi="Candara" w:cs="Arial"/>
          <w:sz w:val="24"/>
          <w:szCs w:val="24"/>
        </w:rPr>
        <w:t>e'</w:t>
      </w:r>
      <w:proofErr w:type="gramEnd"/>
      <w:r w:rsidR="003C4C1E" w:rsidRPr="00A10907">
        <w:rPr>
          <w:rFonts w:ascii="Candara" w:hAnsi="Candara" w:cs="Arial"/>
          <w:sz w:val="24"/>
          <w:szCs w:val="24"/>
        </w:rPr>
        <w:t xml:space="preserve"> costituito da componenti minerali, materia organica, acqua, aria e organismi viventi. Ai soli fini dell'applicazione della Parte Terza, l'accezione del termine comprende, oltre al suolo come precedentemente definito, anche il territorio, il sottosuolo, gli abitati e le opere infrastrutturali;</w:t>
      </w:r>
    </w:p>
    <w:p w:rsidR="003C4C1E" w:rsidRPr="00A10907" w:rsidRDefault="00E47189" w:rsidP="003C4C1E">
      <w:pPr>
        <w:spacing w:after="0" w:line="360" w:lineRule="auto"/>
        <w:jc w:val="both"/>
        <w:rPr>
          <w:rFonts w:ascii="Candara" w:hAnsi="Candara" w:cs="Arial"/>
          <w:sz w:val="24"/>
          <w:szCs w:val="24"/>
        </w:rPr>
      </w:pPr>
      <w:r w:rsidRPr="00A10907">
        <w:rPr>
          <w:rFonts w:ascii="Candara" w:hAnsi="Candara" w:cs="Arial"/>
          <w:b/>
          <w:sz w:val="24"/>
          <w:szCs w:val="24"/>
        </w:rPr>
        <w:t>Acque</w:t>
      </w:r>
      <w:r w:rsidR="003C4C1E" w:rsidRPr="00A10907">
        <w:rPr>
          <w:rFonts w:ascii="Candara" w:hAnsi="Candara" w:cs="Arial"/>
          <w:sz w:val="24"/>
          <w:szCs w:val="24"/>
        </w:rPr>
        <w:t>: le acque meteoriche e le acque superficiali e sotterranee come di seguito specificate;</w:t>
      </w:r>
    </w:p>
    <w:p w:rsidR="003C4C1E" w:rsidRPr="00A10907" w:rsidRDefault="00E47189" w:rsidP="00AF1B7C">
      <w:pPr>
        <w:widowControl w:val="0"/>
        <w:spacing w:after="0" w:line="360" w:lineRule="auto"/>
        <w:jc w:val="both"/>
        <w:rPr>
          <w:rFonts w:ascii="Candara" w:hAnsi="Candara" w:cs="Arial"/>
          <w:sz w:val="24"/>
          <w:szCs w:val="24"/>
        </w:rPr>
      </w:pPr>
      <w:r w:rsidRPr="00A10907">
        <w:rPr>
          <w:rFonts w:ascii="Candara" w:hAnsi="Candara" w:cs="Arial"/>
          <w:b/>
          <w:sz w:val="24"/>
          <w:szCs w:val="24"/>
        </w:rPr>
        <w:t>Acque</w:t>
      </w:r>
      <w:r w:rsidR="003C4C1E" w:rsidRPr="00A10907">
        <w:rPr>
          <w:rFonts w:ascii="Candara" w:hAnsi="Candara" w:cs="Arial"/>
          <w:b/>
          <w:sz w:val="24"/>
          <w:szCs w:val="24"/>
        </w:rPr>
        <w:t xml:space="preserve"> superficiali:</w:t>
      </w:r>
      <w:r w:rsidR="003C4C1E" w:rsidRPr="00A10907">
        <w:rPr>
          <w:rFonts w:ascii="Candara" w:hAnsi="Candara" w:cs="Arial"/>
          <w:sz w:val="24"/>
          <w:szCs w:val="24"/>
        </w:rPr>
        <w:t xml:space="preserve"> le acque interne, ad eccezione delle sole acque sotterranee, le acque di transizione e le acque costiere, tranne per quanto riguarda lo stato chimico, in relazione al</w:t>
      </w:r>
      <w:r w:rsidRPr="00A10907">
        <w:rPr>
          <w:rFonts w:ascii="Candara" w:hAnsi="Candara" w:cs="Arial"/>
          <w:sz w:val="24"/>
          <w:szCs w:val="24"/>
        </w:rPr>
        <w:t xml:space="preserve"> </w:t>
      </w:r>
      <w:r w:rsidR="003C4C1E" w:rsidRPr="00A10907">
        <w:rPr>
          <w:rFonts w:ascii="Candara" w:hAnsi="Candara" w:cs="Arial"/>
          <w:sz w:val="24"/>
          <w:szCs w:val="24"/>
        </w:rPr>
        <w:t>quale sono incluse anche le acque territoriali;</w:t>
      </w:r>
    </w:p>
    <w:p w:rsidR="003C4C1E" w:rsidRPr="00A10907" w:rsidRDefault="00E47189" w:rsidP="003C4C1E">
      <w:pPr>
        <w:spacing w:after="0" w:line="360" w:lineRule="auto"/>
        <w:jc w:val="both"/>
        <w:rPr>
          <w:rFonts w:ascii="Candara" w:hAnsi="Candara" w:cs="Arial"/>
          <w:sz w:val="24"/>
          <w:szCs w:val="24"/>
        </w:rPr>
      </w:pPr>
      <w:r w:rsidRPr="00A10907">
        <w:rPr>
          <w:rFonts w:ascii="Candara" w:hAnsi="Candara" w:cs="Arial"/>
          <w:b/>
          <w:sz w:val="24"/>
          <w:szCs w:val="24"/>
        </w:rPr>
        <w:lastRenderedPageBreak/>
        <w:t>Corpo</w:t>
      </w:r>
      <w:r w:rsidR="003C4C1E" w:rsidRPr="00A10907">
        <w:rPr>
          <w:rFonts w:ascii="Candara" w:hAnsi="Candara" w:cs="Arial"/>
          <w:b/>
          <w:sz w:val="24"/>
          <w:szCs w:val="24"/>
        </w:rPr>
        <w:t xml:space="preserve"> idrico superficiale</w:t>
      </w:r>
      <w:r w:rsidR="003C4C1E" w:rsidRPr="00A10907">
        <w:rPr>
          <w:rFonts w:ascii="Candara" w:hAnsi="Candara" w:cs="Arial"/>
          <w:sz w:val="24"/>
          <w:szCs w:val="24"/>
        </w:rPr>
        <w:t>: un elemento distinto e significativo di acque superficiali, quale un lago, un bacino artificiale, un torrente, un fiume o canale, parte di un torrente, fiume o canale, nonché di acque di transizione o un tratto di acque costiere;</w:t>
      </w:r>
    </w:p>
    <w:p w:rsidR="003C4C1E" w:rsidRPr="00A10907" w:rsidRDefault="00E47189" w:rsidP="003C4C1E">
      <w:pPr>
        <w:spacing w:after="0" w:line="360" w:lineRule="auto"/>
        <w:jc w:val="both"/>
        <w:rPr>
          <w:rFonts w:ascii="Candara" w:hAnsi="Candara" w:cs="Arial"/>
          <w:sz w:val="24"/>
          <w:szCs w:val="24"/>
        </w:rPr>
      </w:pPr>
      <w:r w:rsidRPr="00A10907">
        <w:rPr>
          <w:rFonts w:ascii="Candara" w:hAnsi="Candara" w:cs="Arial"/>
          <w:b/>
          <w:sz w:val="24"/>
          <w:szCs w:val="24"/>
        </w:rPr>
        <w:t>Corpo</w:t>
      </w:r>
      <w:r w:rsidR="003C4C1E" w:rsidRPr="00A10907">
        <w:rPr>
          <w:rFonts w:ascii="Candara" w:hAnsi="Candara" w:cs="Arial"/>
          <w:b/>
          <w:sz w:val="24"/>
          <w:szCs w:val="24"/>
        </w:rPr>
        <w:t xml:space="preserve"> idrico sotterraneo</w:t>
      </w:r>
      <w:r w:rsidR="003C4C1E" w:rsidRPr="00A10907">
        <w:rPr>
          <w:rFonts w:ascii="Candara" w:hAnsi="Candara" w:cs="Arial"/>
          <w:sz w:val="24"/>
          <w:szCs w:val="24"/>
        </w:rPr>
        <w:t>: un volume distinto di acque sotterranee contenute da una o più falde acquifere;</w:t>
      </w:r>
    </w:p>
    <w:p w:rsidR="003C4C1E" w:rsidRPr="00A10907" w:rsidRDefault="00E47189" w:rsidP="003C4C1E">
      <w:pPr>
        <w:spacing w:after="0" w:line="360" w:lineRule="auto"/>
        <w:jc w:val="both"/>
        <w:rPr>
          <w:rFonts w:ascii="Candara" w:hAnsi="Candara" w:cs="Arial"/>
          <w:sz w:val="24"/>
          <w:szCs w:val="24"/>
        </w:rPr>
      </w:pPr>
      <w:r w:rsidRPr="00A10907">
        <w:rPr>
          <w:rFonts w:ascii="Candara" w:hAnsi="Candara" w:cs="Arial"/>
          <w:b/>
          <w:sz w:val="24"/>
          <w:szCs w:val="24"/>
        </w:rPr>
        <w:t>Falda</w:t>
      </w:r>
      <w:r w:rsidR="003C4C1E" w:rsidRPr="00A10907">
        <w:rPr>
          <w:rFonts w:ascii="Candara" w:hAnsi="Candara" w:cs="Arial"/>
          <w:b/>
          <w:sz w:val="24"/>
          <w:szCs w:val="24"/>
        </w:rPr>
        <w:t xml:space="preserve"> acquifera</w:t>
      </w:r>
      <w:r w:rsidR="003C4C1E" w:rsidRPr="00A10907">
        <w:rPr>
          <w:rFonts w:ascii="Candara" w:hAnsi="Candara" w:cs="Arial"/>
          <w:sz w:val="24"/>
          <w:szCs w:val="24"/>
        </w:rPr>
        <w:t>: uno o più strati sotterranei di roccia o altri strati geologici di porosità e permeabilità sufficiente da consentire un flusso significativo di acque sotterranee o l'estrazione di quantità significative di acque sotterranee;</w:t>
      </w:r>
    </w:p>
    <w:p w:rsidR="003C4C1E" w:rsidRPr="00A10907" w:rsidRDefault="00E47189" w:rsidP="003C4C1E">
      <w:pPr>
        <w:spacing w:after="0" w:line="360" w:lineRule="auto"/>
        <w:jc w:val="both"/>
        <w:rPr>
          <w:rFonts w:ascii="Candara" w:hAnsi="Candara" w:cs="Arial"/>
          <w:sz w:val="24"/>
          <w:szCs w:val="24"/>
        </w:rPr>
      </w:pPr>
      <w:r w:rsidRPr="00A10907">
        <w:rPr>
          <w:rFonts w:ascii="Candara" w:hAnsi="Candara" w:cs="Arial"/>
          <w:b/>
          <w:sz w:val="24"/>
          <w:szCs w:val="24"/>
        </w:rPr>
        <w:t>Difesa</w:t>
      </w:r>
      <w:r w:rsidR="003C4C1E" w:rsidRPr="00A10907">
        <w:rPr>
          <w:rFonts w:ascii="Candara" w:hAnsi="Candara" w:cs="Arial"/>
          <w:b/>
          <w:sz w:val="24"/>
          <w:szCs w:val="24"/>
        </w:rPr>
        <w:t xml:space="preserve"> del suolo</w:t>
      </w:r>
      <w:r w:rsidR="003C4C1E" w:rsidRPr="00A10907">
        <w:rPr>
          <w:rFonts w:ascii="Candara" w:hAnsi="Candara" w:cs="Arial"/>
          <w:sz w:val="24"/>
          <w:szCs w:val="24"/>
        </w:rPr>
        <w:t>: il complesso delle azioni ed attività riferibili alla tutela e salvaguardia del territorio, dei fiumi, dei canali e collettori, degli specchi lacuali, delle lagune, della fascia costiera, delle acque sotterranee, nonché del territorio a questi connessi, aventi le finalità di ridurre il rischio idraulico, stabilizzare i fenomeni di dissesto geologico, ottimizzare l'uso e la</w:t>
      </w:r>
      <w:r w:rsidRPr="00A10907">
        <w:rPr>
          <w:rFonts w:ascii="Candara" w:hAnsi="Candara" w:cs="Arial"/>
          <w:sz w:val="24"/>
          <w:szCs w:val="24"/>
        </w:rPr>
        <w:t xml:space="preserve"> </w:t>
      </w:r>
      <w:r w:rsidR="003C4C1E" w:rsidRPr="00A10907">
        <w:rPr>
          <w:rFonts w:ascii="Candara" w:hAnsi="Candara" w:cs="Arial"/>
          <w:sz w:val="24"/>
          <w:szCs w:val="24"/>
        </w:rPr>
        <w:t>gestione del patrimonio idrico, valorizzare le caratteristiche ambientali e paesaggistiche collegate;</w:t>
      </w:r>
    </w:p>
    <w:p w:rsidR="003C4C1E" w:rsidRPr="00A10907" w:rsidRDefault="00E47189" w:rsidP="00E0158C">
      <w:pPr>
        <w:spacing w:after="0" w:line="360" w:lineRule="auto"/>
        <w:jc w:val="both"/>
        <w:rPr>
          <w:rFonts w:ascii="Candara" w:hAnsi="Candara" w:cs="Arial"/>
          <w:sz w:val="24"/>
          <w:szCs w:val="24"/>
        </w:rPr>
      </w:pPr>
      <w:r w:rsidRPr="00A10907">
        <w:rPr>
          <w:rFonts w:ascii="Candara" w:hAnsi="Candara" w:cs="Arial"/>
          <w:b/>
          <w:sz w:val="24"/>
          <w:szCs w:val="24"/>
        </w:rPr>
        <w:t>Acque</w:t>
      </w:r>
      <w:r w:rsidR="00E0158C" w:rsidRPr="00A10907">
        <w:rPr>
          <w:rFonts w:ascii="Candara" w:hAnsi="Candara" w:cs="Arial"/>
          <w:b/>
          <w:sz w:val="24"/>
          <w:szCs w:val="24"/>
        </w:rPr>
        <w:t xml:space="preserve"> reflue industriali</w:t>
      </w:r>
      <w:r w:rsidR="00E0158C" w:rsidRPr="00A10907">
        <w:rPr>
          <w:rFonts w:ascii="Candara" w:hAnsi="Candara" w:cs="Arial"/>
          <w:sz w:val="24"/>
          <w:szCs w:val="24"/>
        </w:rPr>
        <w:t>: qualsiasi tipo di acque reflue scaricate da edifici od impianti in cui si svolgono attività commerciali o di produzione di beni, diverse dalle acque reflue domestiche e dalle acque meteoriche di dilavamento;</w:t>
      </w:r>
    </w:p>
    <w:p w:rsidR="00E0158C" w:rsidRPr="00A10907" w:rsidRDefault="00E47189" w:rsidP="00E0158C">
      <w:pPr>
        <w:spacing w:after="0" w:line="360" w:lineRule="auto"/>
        <w:jc w:val="both"/>
        <w:rPr>
          <w:rFonts w:ascii="Candara" w:hAnsi="Candara" w:cs="Arial"/>
          <w:sz w:val="24"/>
          <w:szCs w:val="24"/>
        </w:rPr>
      </w:pPr>
      <w:r w:rsidRPr="00A10907">
        <w:rPr>
          <w:rFonts w:ascii="Candara" w:hAnsi="Candara" w:cs="Arial"/>
          <w:b/>
          <w:sz w:val="24"/>
          <w:szCs w:val="24"/>
        </w:rPr>
        <w:t>Acque</w:t>
      </w:r>
      <w:r w:rsidR="00E0158C" w:rsidRPr="00A10907">
        <w:rPr>
          <w:rFonts w:ascii="Candara" w:hAnsi="Candara" w:cs="Arial"/>
          <w:b/>
          <w:sz w:val="24"/>
          <w:szCs w:val="24"/>
        </w:rPr>
        <w:t xml:space="preserve"> reflue urbane:</w:t>
      </w:r>
      <w:r w:rsidR="00E0158C" w:rsidRPr="00A10907">
        <w:rPr>
          <w:rFonts w:ascii="Candara" w:hAnsi="Candara" w:cs="Arial"/>
          <w:sz w:val="24"/>
          <w:szCs w:val="24"/>
        </w:rPr>
        <w:t xml:space="preserve"> acque reflue domestiche o il miscuglio di acque reflue domestiche, di acque reflue industriali ovvero meteoriche di dilavamento convogliate in reti fognarie, anche separate, e provenienti da agglomerato;</w:t>
      </w:r>
    </w:p>
    <w:p w:rsidR="00E0158C" w:rsidRPr="00A10907" w:rsidRDefault="00E47189" w:rsidP="00E0158C">
      <w:pPr>
        <w:spacing w:after="0" w:line="360" w:lineRule="auto"/>
        <w:jc w:val="both"/>
        <w:rPr>
          <w:rFonts w:ascii="Candara" w:hAnsi="Candara" w:cs="Arial"/>
          <w:sz w:val="24"/>
          <w:szCs w:val="24"/>
        </w:rPr>
      </w:pPr>
      <w:r w:rsidRPr="00A10907">
        <w:rPr>
          <w:rFonts w:ascii="Candara" w:hAnsi="Candara" w:cs="Arial"/>
          <w:b/>
          <w:sz w:val="24"/>
          <w:szCs w:val="24"/>
        </w:rPr>
        <w:t>Gestore</w:t>
      </w:r>
      <w:r w:rsidR="00E0158C" w:rsidRPr="00A10907">
        <w:rPr>
          <w:rFonts w:ascii="Candara" w:hAnsi="Candara" w:cs="Arial"/>
          <w:b/>
          <w:sz w:val="24"/>
          <w:szCs w:val="24"/>
        </w:rPr>
        <w:t xml:space="preserve"> del servizio idrico integrato</w:t>
      </w:r>
      <w:r w:rsidR="00E0158C" w:rsidRPr="00A10907">
        <w:rPr>
          <w:rFonts w:ascii="Candara" w:hAnsi="Candara" w:cs="Arial"/>
          <w:sz w:val="24"/>
          <w:szCs w:val="24"/>
        </w:rPr>
        <w:t>: il soggetto che gestisce il servizio idrico integrato in un ambito territoriale ottimale ovvero il gestore esistente del servizio pubblico soltanto fino alla piena operatività del servizio idrico integrato;</w:t>
      </w:r>
    </w:p>
    <w:p w:rsidR="003C4C1E" w:rsidRPr="00A10907" w:rsidRDefault="00E47189" w:rsidP="00AF1B7C">
      <w:pPr>
        <w:widowControl w:val="0"/>
        <w:spacing w:after="0" w:line="360" w:lineRule="auto"/>
        <w:jc w:val="both"/>
        <w:rPr>
          <w:rFonts w:ascii="Candara" w:hAnsi="Candara" w:cs="Arial"/>
          <w:sz w:val="24"/>
          <w:szCs w:val="24"/>
        </w:rPr>
      </w:pPr>
      <w:r w:rsidRPr="00A10907">
        <w:rPr>
          <w:rFonts w:ascii="Candara" w:hAnsi="Candara" w:cs="Arial"/>
          <w:b/>
          <w:sz w:val="24"/>
          <w:szCs w:val="24"/>
        </w:rPr>
        <w:t>Fanghi</w:t>
      </w:r>
      <w:r w:rsidR="00E0158C" w:rsidRPr="00A10907">
        <w:rPr>
          <w:rFonts w:ascii="Candara" w:hAnsi="Candara" w:cs="Arial"/>
          <w:sz w:val="24"/>
          <w:szCs w:val="24"/>
        </w:rPr>
        <w:t>: i fanghi residui, trattati o non trattati, provenienti dagli impianti di trattamento delle acque reflue urbane;</w:t>
      </w:r>
    </w:p>
    <w:p w:rsidR="00E0158C" w:rsidRPr="00A10907" w:rsidRDefault="00E47189" w:rsidP="003C4C1E">
      <w:pPr>
        <w:spacing w:after="0" w:line="360" w:lineRule="auto"/>
        <w:jc w:val="both"/>
        <w:rPr>
          <w:rFonts w:ascii="Candara" w:hAnsi="Candara" w:cs="Arial"/>
          <w:sz w:val="24"/>
          <w:szCs w:val="24"/>
        </w:rPr>
      </w:pPr>
      <w:r w:rsidRPr="00A10907">
        <w:rPr>
          <w:rFonts w:ascii="Candara" w:hAnsi="Candara" w:cs="Arial"/>
          <w:b/>
          <w:sz w:val="24"/>
          <w:szCs w:val="24"/>
        </w:rPr>
        <w:t>Rete</w:t>
      </w:r>
      <w:r w:rsidR="00E0158C" w:rsidRPr="00A10907">
        <w:rPr>
          <w:rFonts w:ascii="Candara" w:hAnsi="Candara" w:cs="Arial"/>
          <w:b/>
          <w:sz w:val="24"/>
          <w:szCs w:val="24"/>
        </w:rPr>
        <w:t xml:space="preserve"> fognaria</w:t>
      </w:r>
      <w:r w:rsidR="00E0158C" w:rsidRPr="00A10907">
        <w:rPr>
          <w:rFonts w:ascii="Candara" w:hAnsi="Candara" w:cs="Arial"/>
          <w:sz w:val="24"/>
          <w:szCs w:val="24"/>
        </w:rPr>
        <w:t>: un sistema di condotte per la raccolta e il convogliamento delle acque reflue urbane;</w:t>
      </w:r>
    </w:p>
    <w:p w:rsidR="001F162D" w:rsidRPr="00A10907" w:rsidRDefault="00E47189" w:rsidP="003C4C1E">
      <w:pPr>
        <w:spacing w:after="0" w:line="360" w:lineRule="auto"/>
        <w:jc w:val="both"/>
        <w:rPr>
          <w:rFonts w:ascii="Candara" w:hAnsi="Candara" w:cs="Arial"/>
          <w:sz w:val="24"/>
          <w:szCs w:val="24"/>
        </w:rPr>
      </w:pPr>
      <w:r w:rsidRPr="00A10907">
        <w:rPr>
          <w:rFonts w:ascii="Candara" w:hAnsi="Candara" w:cs="Arial"/>
          <w:b/>
          <w:sz w:val="24"/>
          <w:szCs w:val="24"/>
        </w:rPr>
        <w:t>Scarico</w:t>
      </w:r>
      <w:r w:rsidR="001F162D" w:rsidRPr="00A10907">
        <w:rPr>
          <w:rFonts w:ascii="Candara" w:hAnsi="Candara" w:cs="Arial"/>
          <w:sz w:val="24"/>
          <w:szCs w:val="24"/>
        </w:rPr>
        <w:t>: qualsiasi immissione effettuata esclusivamente tramite un sistema stabile di collettamento che collega senza soluzione di continuità il ciclo di produzione del refluo con il</w:t>
      </w:r>
      <w:r w:rsidRPr="00A10907">
        <w:rPr>
          <w:rFonts w:ascii="Candara" w:hAnsi="Candara" w:cs="Arial"/>
          <w:sz w:val="24"/>
          <w:szCs w:val="24"/>
        </w:rPr>
        <w:t xml:space="preserve"> </w:t>
      </w:r>
      <w:r w:rsidR="001F162D" w:rsidRPr="00A10907">
        <w:rPr>
          <w:rFonts w:ascii="Candara" w:hAnsi="Candara" w:cs="Arial"/>
          <w:sz w:val="24"/>
          <w:szCs w:val="24"/>
        </w:rPr>
        <w:t xml:space="preserve">corpo ricettore in acque superficiali, sul suolo, nel sottosuolo e in rete fognaria, </w:t>
      </w:r>
      <w:r w:rsidR="001F162D" w:rsidRPr="00A10907">
        <w:rPr>
          <w:rFonts w:ascii="Candara" w:hAnsi="Candara" w:cs="Arial"/>
          <w:sz w:val="24"/>
          <w:szCs w:val="24"/>
        </w:rPr>
        <w:lastRenderedPageBreak/>
        <w:t>indipendentemente dalla loro natura inquinante, anche sottoposte a preventivo trattamento di depurazione. Sono esclusi i rilasci di acque previsti all'articolo 114;</w:t>
      </w:r>
    </w:p>
    <w:p w:rsidR="001F162D" w:rsidRPr="00A10907" w:rsidRDefault="00E47189" w:rsidP="003C4C1E">
      <w:pPr>
        <w:spacing w:after="0" w:line="360" w:lineRule="auto"/>
        <w:jc w:val="both"/>
        <w:rPr>
          <w:rFonts w:ascii="Candara" w:hAnsi="Candara" w:cs="Arial"/>
          <w:sz w:val="24"/>
          <w:szCs w:val="24"/>
        </w:rPr>
      </w:pPr>
      <w:r w:rsidRPr="00A10907">
        <w:rPr>
          <w:rFonts w:ascii="Candara" w:hAnsi="Candara" w:cs="Arial"/>
          <w:b/>
          <w:sz w:val="24"/>
          <w:szCs w:val="24"/>
        </w:rPr>
        <w:t>Acque</w:t>
      </w:r>
      <w:r w:rsidR="001F162D" w:rsidRPr="00A10907">
        <w:rPr>
          <w:rFonts w:ascii="Candara" w:hAnsi="Candara" w:cs="Arial"/>
          <w:b/>
          <w:sz w:val="24"/>
          <w:szCs w:val="24"/>
        </w:rPr>
        <w:t xml:space="preserve"> di scarico</w:t>
      </w:r>
      <w:r w:rsidR="001F162D" w:rsidRPr="00A10907">
        <w:rPr>
          <w:rFonts w:ascii="Candara" w:hAnsi="Candara" w:cs="Arial"/>
          <w:sz w:val="24"/>
          <w:szCs w:val="24"/>
        </w:rPr>
        <w:t>: tutte le acque reflue provenienti da uno scarico;</w:t>
      </w:r>
    </w:p>
    <w:p w:rsidR="001F162D" w:rsidRPr="00A10907" w:rsidRDefault="00D01126" w:rsidP="003C4C1E">
      <w:pPr>
        <w:spacing w:after="0" w:line="360" w:lineRule="auto"/>
        <w:jc w:val="both"/>
        <w:rPr>
          <w:rFonts w:ascii="Candara" w:hAnsi="Candara" w:cs="Arial"/>
          <w:sz w:val="24"/>
          <w:szCs w:val="24"/>
        </w:rPr>
      </w:pPr>
      <w:r w:rsidRPr="00A10907">
        <w:rPr>
          <w:rFonts w:ascii="Candara" w:hAnsi="Candara" w:cs="Arial"/>
          <w:b/>
          <w:sz w:val="24"/>
          <w:szCs w:val="24"/>
        </w:rPr>
        <w:t>S</w:t>
      </w:r>
      <w:r w:rsidR="001F162D" w:rsidRPr="00A10907">
        <w:rPr>
          <w:rFonts w:ascii="Candara" w:hAnsi="Candara" w:cs="Arial"/>
          <w:b/>
          <w:sz w:val="24"/>
          <w:szCs w:val="24"/>
        </w:rPr>
        <w:t>carichi esistenti</w:t>
      </w:r>
      <w:r w:rsidR="001F162D" w:rsidRPr="00A10907">
        <w:rPr>
          <w:rFonts w:ascii="Candara" w:hAnsi="Candara" w:cs="Arial"/>
          <w:sz w:val="24"/>
          <w:szCs w:val="24"/>
        </w:rPr>
        <w:t>: gli scarichi di acque reflue urbane che alla data del 13 giugno 1999 erano in esercizio e conformi al regime autorizzativo previgente e gli scarichi di impianti di trattamento di acque reflue urbane per i quali alla stessa data erano già state completate tutte le procedure relative alle gare di appalto e all'affidamento dei lavori, nonché gli scarichi di acque reflue domestiche che alla data del 13 giugno 1999 erano in esercizio e conformi al previgente regime autorizzativo e gli scarichi di acque reflue industriali che alla data del 13 giugno 1999 erano in esercizio e già autorizzati;</w:t>
      </w:r>
    </w:p>
    <w:p w:rsidR="001F162D" w:rsidRPr="00A10907" w:rsidRDefault="00E47189" w:rsidP="001F162D">
      <w:pPr>
        <w:spacing w:after="0" w:line="360" w:lineRule="auto"/>
        <w:jc w:val="both"/>
        <w:rPr>
          <w:rFonts w:ascii="Candara" w:hAnsi="Candara" w:cs="Arial"/>
          <w:sz w:val="24"/>
          <w:szCs w:val="24"/>
        </w:rPr>
      </w:pPr>
      <w:r w:rsidRPr="00A10907">
        <w:rPr>
          <w:rFonts w:ascii="Candara" w:hAnsi="Candara" w:cs="Arial"/>
          <w:b/>
          <w:sz w:val="24"/>
          <w:szCs w:val="24"/>
        </w:rPr>
        <w:t>Trattamento</w:t>
      </w:r>
      <w:r w:rsidR="001F162D" w:rsidRPr="00A10907">
        <w:rPr>
          <w:rFonts w:ascii="Candara" w:hAnsi="Candara" w:cs="Arial"/>
          <w:b/>
          <w:sz w:val="24"/>
          <w:szCs w:val="24"/>
        </w:rPr>
        <w:t xml:space="preserve"> primario</w:t>
      </w:r>
      <w:r w:rsidR="001F162D" w:rsidRPr="00A10907">
        <w:rPr>
          <w:rFonts w:ascii="Candara" w:hAnsi="Candara" w:cs="Arial"/>
          <w:sz w:val="24"/>
          <w:szCs w:val="24"/>
        </w:rPr>
        <w:t>: il trattamento delle acque reflue che comporti la sedimentazione dei solidi sospesi mediante processi fisici e/o chimico-fisici e/o altri, a seguito dei quali prima dello scarico il BODS delle acque in trattamento sia ridotto almeno del 20 per cento ed i solidi sospesi totali almeno del 50 per cento;</w:t>
      </w:r>
    </w:p>
    <w:p w:rsidR="001F162D" w:rsidRPr="00A10907" w:rsidRDefault="00E47189" w:rsidP="001F162D">
      <w:pPr>
        <w:spacing w:after="0" w:line="360" w:lineRule="auto"/>
        <w:jc w:val="both"/>
        <w:rPr>
          <w:rFonts w:ascii="Candara" w:hAnsi="Candara" w:cs="Arial"/>
          <w:sz w:val="24"/>
          <w:szCs w:val="24"/>
        </w:rPr>
      </w:pPr>
      <w:r w:rsidRPr="00A10907">
        <w:rPr>
          <w:rFonts w:ascii="Candara" w:hAnsi="Candara" w:cs="Arial"/>
          <w:b/>
          <w:sz w:val="24"/>
          <w:szCs w:val="24"/>
        </w:rPr>
        <w:t>Trattamento</w:t>
      </w:r>
      <w:r w:rsidR="001F162D" w:rsidRPr="00A10907">
        <w:rPr>
          <w:rFonts w:ascii="Candara" w:hAnsi="Candara" w:cs="Arial"/>
          <w:b/>
          <w:sz w:val="24"/>
          <w:szCs w:val="24"/>
        </w:rPr>
        <w:t xml:space="preserve"> secondario</w:t>
      </w:r>
      <w:r w:rsidR="001F162D" w:rsidRPr="00A10907">
        <w:rPr>
          <w:rFonts w:ascii="Candara" w:hAnsi="Candara" w:cs="Arial"/>
          <w:sz w:val="24"/>
          <w:szCs w:val="24"/>
        </w:rPr>
        <w:t>: il trattamento delle acque reflue mediante un processo che in genere comporta il trattamento biologico con sedimentazione secondaria, o mediante altro processo in cui vengano comunque rispettati i requisiti di cui alla tabella 1 dell'Allegato 5 alla parte terza del presente decreto;</w:t>
      </w:r>
    </w:p>
    <w:p w:rsidR="001F162D" w:rsidRPr="00A10907" w:rsidRDefault="00E47189" w:rsidP="001F162D">
      <w:pPr>
        <w:spacing w:after="0" w:line="360" w:lineRule="auto"/>
        <w:jc w:val="both"/>
        <w:rPr>
          <w:rFonts w:ascii="Candara" w:hAnsi="Candara" w:cs="Arial"/>
          <w:sz w:val="24"/>
          <w:szCs w:val="24"/>
        </w:rPr>
      </w:pPr>
      <w:r w:rsidRPr="00A10907">
        <w:rPr>
          <w:rFonts w:ascii="Candara" w:hAnsi="Candara" w:cs="Arial"/>
          <w:b/>
          <w:sz w:val="24"/>
          <w:szCs w:val="24"/>
        </w:rPr>
        <w:t>Stabilimento</w:t>
      </w:r>
      <w:r w:rsidR="001F162D" w:rsidRPr="00A10907">
        <w:rPr>
          <w:rFonts w:ascii="Candara" w:hAnsi="Candara" w:cs="Arial"/>
          <w:b/>
          <w:sz w:val="24"/>
          <w:szCs w:val="24"/>
        </w:rPr>
        <w:t xml:space="preserve"> industriale, stabilimento</w:t>
      </w:r>
      <w:r w:rsidR="001F162D" w:rsidRPr="00A10907">
        <w:rPr>
          <w:rFonts w:ascii="Candara" w:hAnsi="Candara" w:cs="Arial"/>
          <w:sz w:val="24"/>
          <w:szCs w:val="24"/>
        </w:rPr>
        <w:t>: tutta l'area sottoposta al controllo di un unico gestore, nella quale si svolgono attività commerciali o industriali che comportano la produzione, la trasformazione e/o l'utilizzazione delle sostanze di cui all'Allegato 8 alla parte terza del presente decreto, ovvero qualsiasi altro processo produttivo che comporti la presenza di tali sostanze nello scarico;</w:t>
      </w:r>
    </w:p>
    <w:p w:rsidR="001F162D" w:rsidRPr="00A10907" w:rsidRDefault="00E47189" w:rsidP="001F162D">
      <w:pPr>
        <w:spacing w:after="0" w:line="360" w:lineRule="auto"/>
        <w:jc w:val="both"/>
        <w:rPr>
          <w:rFonts w:ascii="Candara" w:hAnsi="Candara" w:cs="Arial"/>
          <w:sz w:val="24"/>
          <w:szCs w:val="24"/>
        </w:rPr>
      </w:pPr>
      <w:r w:rsidRPr="00A10907">
        <w:rPr>
          <w:rFonts w:ascii="Candara" w:hAnsi="Candara" w:cs="Arial"/>
          <w:b/>
          <w:sz w:val="24"/>
          <w:szCs w:val="24"/>
        </w:rPr>
        <w:t>Rifiuto</w:t>
      </w:r>
      <w:r w:rsidR="001F162D" w:rsidRPr="00A10907">
        <w:rPr>
          <w:rFonts w:ascii="Candara" w:hAnsi="Candara" w:cs="Arial"/>
          <w:sz w:val="24"/>
          <w:szCs w:val="24"/>
        </w:rPr>
        <w:t>: qualsiasi sostanza od oggetto di cui il detentore si disfi o abbia l’intenzione o abbia l'obbligo di disfarsi;</w:t>
      </w:r>
    </w:p>
    <w:p w:rsidR="001F162D" w:rsidRPr="00A10907" w:rsidRDefault="00E47189" w:rsidP="001F162D">
      <w:pPr>
        <w:spacing w:after="0" w:line="360" w:lineRule="auto"/>
        <w:jc w:val="both"/>
        <w:rPr>
          <w:rFonts w:ascii="Candara" w:hAnsi="Candara" w:cs="Arial"/>
          <w:sz w:val="24"/>
          <w:szCs w:val="24"/>
        </w:rPr>
      </w:pPr>
      <w:r w:rsidRPr="00A10907">
        <w:rPr>
          <w:rFonts w:ascii="Candara" w:hAnsi="Candara" w:cs="Arial"/>
          <w:b/>
          <w:sz w:val="24"/>
          <w:szCs w:val="24"/>
        </w:rPr>
        <w:t>Rifiuto</w:t>
      </w:r>
      <w:r w:rsidR="001F162D" w:rsidRPr="00A10907">
        <w:rPr>
          <w:rFonts w:ascii="Candara" w:hAnsi="Candara" w:cs="Arial"/>
          <w:b/>
          <w:sz w:val="24"/>
          <w:szCs w:val="24"/>
        </w:rPr>
        <w:t xml:space="preserve"> pericoloso</w:t>
      </w:r>
      <w:r w:rsidR="001F162D" w:rsidRPr="00A10907">
        <w:rPr>
          <w:rFonts w:ascii="Candara" w:hAnsi="Candara" w:cs="Arial"/>
          <w:sz w:val="24"/>
          <w:szCs w:val="24"/>
        </w:rPr>
        <w:t>: rifiuto che presenta una o più caratteristiche di cui all’allegato I della parte quarta del presente decreto;</w:t>
      </w:r>
    </w:p>
    <w:p w:rsidR="001F162D" w:rsidRPr="00A10907" w:rsidRDefault="00E47189" w:rsidP="001F162D">
      <w:pPr>
        <w:spacing w:after="0" w:line="360" w:lineRule="auto"/>
        <w:jc w:val="both"/>
        <w:rPr>
          <w:rFonts w:ascii="Candara" w:hAnsi="Candara" w:cs="Arial"/>
          <w:sz w:val="24"/>
          <w:szCs w:val="24"/>
        </w:rPr>
      </w:pPr>
      <w:r w:rsidRPr="00A10907">
        <w:rPr>
          <w:rFonts w:ascii="Candara" w:hAnsi="Candara" w:cs="Arial"/>
          <w:b/>
          <w:sz w:val="24"/>
          <w:szCs w:val="24"/>
        </w:rPr>
        <w:t>Produttore</w:t>
      </w:r>
      <w:r w:rsidR="001F162D" w:rsidRPr="00A10907">
        <w:rPr>
          <w:rFonts w:ascii="Candara" w:hAnsi="Candara" w:cs="Arial"/>
          <w:b/>
          <w:sz w:val="24"/>
          <w:szCs w:val="24"/>
        </w:rPr>
        <w:t xml:space="preserve"> di rifiuti</w:t>
      </w:r>
      <w:r w:rsidR="001F162D" w:rsidRPr="00A10907">
        <w:rPr>
          <w:rFonts w:ascii="Candara" w:hAnsi="Candara" w:cs="Arial"/>
          <w:sz w:val="24"/>
          <w:szCs w:val="24"/>
        </w:rPr>
        <w:t>: il soggetto la cui attività produce rifiuti e il soggetto al quale sia giuridicamente riferibile detta produzione (produttore iniziale) o chiunque effettui operazioni</w:t>
      </w:r>
      <w:r w:rsidRPr="00A10907">
        <w:rPr>
          <w:rFonts w:ascii="Candara" w:hAnsi="Candara" w:cs="Arial"/>
          <w:sz w:val="24"/>
          <w:szCs w:val="24"/>
        </w:rPr>
        <w:t xml:space="preserve"> </w:t>
      </w:r>
      <w:r w:rsidR="001F162D" w:rsidRPr="00A10907">
        <w:rPr>
          <w:rFonts w:ascii="Candara" w:hAnsi="Candara" w:cs="Arial"/>
          <w:sz w:val="24"/>
          <w:szCs w:val="24"/>
        </w:rPr>
        <w:t xml:space="preserve">di </w:t>
      </w:r>
      <w:r w:rsidR="001F162D" w:rsidRPr="00A10907">
        <w:rPr>
          <w:rFonts w:ascii="Candara" w:hAnsi="Candara" w:cs="Arial"/>
          <w:sz w:val="24"/>
          <w:szCs w:val="24"/>
        </w:rPr>
        <w:lastRenderedPageBreak/>
        <w:t>pretrattamento, di miscelazione o altre operazioni che hanno modificato la natura o la composizione di detti rifiuti (nuovo produttore);</w:t>
      </w:r>
    </w:p>
    <w:p w:rsidR="001F162D" w:rsidRPr="00A10907" w:rsidRDefault="00E47189" w:rsidP="001F162D">
      <w:pPr>
        <w:spacing w:after="0" w:line="360" w:lineRule="auto"/>
        <w:jc w:val="both"/>
        <w:rPr>
          <w:rFonts w:ascii="Candara" w:hAnsi="Candara" w:cs="Arial"/>
          <w:sz w:val="24"/>
          <w:szCs w:val="24"/>
        </w:rPr>
      </w:pPr>
      <w:r w:rsidRPr="00A10907">
        <w:rPr>
          <w:rFonts w:ascii="Candara" w:hAnsi="Candara" w:cs="Arial"/>
          <w:b/>
          <w:sz w:val="24"/>
          <w:szCs w:val="24"/>
        </w:rPr>
        <w:t>Produttore</w:t>
      </w:r>
      <w:r w:rsidR="001F162D" w:rsidRPr="00A10907">
        <w:rPr>
          <w:rFonts w:ascii="Candara" w:hAnsi="Candara" w:cs="Arial"/>
          <w:b/>
          <w:sz w:val="24"/>
          <w:szCs w:val="24"/>
        </w:rPr>
        <w:t xml:space="preserve"> del prodotto</w:t>
      </w:r>
      <w:r w:rsidR="001F162D" w:rsidRPr="00A10907">
        <w:rPr>
          <w:rFonts w:ascii="Candara" w:hAnsi="Candara" w:cs="Arial"/>
          <w:sz w:val="24"/>
          <w:szCs w:val="24"/>
        </w:rPr>
        <w:t>: qualsiasi persona fisica o giuridica che professionalmente sviluppi, fabbrichi, trasformi, tratti, venda o importi prodotti;</w:t>
      </w:r>
    </w:p>
    <w:p w:rsidR="001F162D" w:rsidRPr="00A10907" w:rsidRDefault="00E47189" w:rsidP="001F162D">
      <w:pPr>
        <w:spacing w:after="0" w:line="360" w:lineRule="auto"/>
        <w:jc w:val="both"/>
        <w:rPr>
          <w:rFonts w:ascii="Candara" w:hAnsi="Candara" w:cs="Arial"/>
          <w:sz w:val="24"/>
          <w:szCs w:val="24"/>
        </w:rPr>
      </w:pPr>
      <w:r w:rsidRPr="00A10907">
        <w:rPr>
          <w:rFonts w:ascii="Candara" w:hAnsi="Candara" w:cs="Arial"/>
          <w:b/>
          <w:sz w:val="24"/>
          <w:szCs w:val="24"/>
        </w:rPr>
        <w:t>Detentore</w:t>
      </w:r>
      <w:r w:rsidR="001F162D" w:rsidRPr="00A10907">
        <w:rPr>
          <w:rFonts w:ascii="Candara" w:hAnsi="Candara" w:cs="Arial"/>
          <w:sz w:val="24"/>
          <w:szCs w:val="24"/>
        </w:rPr>
        <w:t>: il produttore dei rifiuti o la persona fisica o giuridica che ne è in possesso;</w:t>
      </w:r>
    </w:p>
    <w:p w:rsidR="001F162D" w:rsidRPr="00A10907" w:rsidRDefault="00E47189" w:rsidP="001F162D">
      <w:pPr>
        <w:spacing w:after="0" w:line="360" w:lineRule="auto"/>
        <w:jc w:val="both"/>
        <w:rPr>
          <w:rFonts w:ascii="Candara" w:hAnsi="Candara" w:cs="Arial"/>
          <w:sz w:val="24"/>
          <w:szCs w:val="24"/>
        </w:rPr>
      </w:pPr>
      <w:r w:rsidRPr="00A10907">
        <w:rPr>
          <w:rFonts w:ascii="Candara" w:hAnsi="Candara" w:cs="Arial"/>
          <w:b/>
          <w:sz w:val="24"/>
          <w:szCs w:val="24"/>
        </w:rPr>
        <w:t>Intermediario</w:t>
      </w:r>
      <w:r w:rsidR="001F162D" w:rsidRPr="00A10907">
        <w:rPr>
          <w:rFonts w:ascii="Candara" w:hAnsi="Candara" w:cs="Arial"/>
          <w:sz w:val="24"/>
          <w:szCs w:val="24"/>
        </w:rPr>
        <w:t>: qualsiasi impresa che dispone il recupero o lo smaltimento dei rifiuti per conto di terzi, compresi gli intermediari che non acquisiscono la materiale disponibilità dei rifiuti;</w:t>
      </w:r>
    </w:p>
    <w:p w:rsidR="001F162D" w:rsidRPr="00A10907" w:rsidRDefault="00E47189" w:rsidP="001F162D">
      <w:pPr>
        <w:spacing w:after="0" w:line="360" w:lineRule="auto"/>
        <w:jc w:val="both"/>
        <w:rPr>
          <w:rFonts w:ascii="Candara" w:hAnsi="Candara" w:cs="Arial"/>
          <w:sz w:val="24"/>
          <w:szCs w:val="24"/>
        </w:rPr>
      </w:pPr>
      <w:r w:rsidRPr="00A10907">
        <w:rPr>
          <w:rFonts w:ascii="Candara" w:hAnsi="Candara" w:cs="Arial"/>
          <w:b/>
          <w:sz w:val="24"/>
          <w:szCs w:val="24"/>
        </w:rPr>
        <w:t>Riutilizzo</w:t>
      </w:r>
      <w:r w:rsidR="001F162D" w:rsidRPr="00A10907">
        <w:rPr>
          <w:rFonts w:ascii="Candara" w:hAnsi="Candara" w:cs="Arial"/>
          <w:sz w:val="24"/>
          <w:szCs w:val="24"/>
        </w:rPr>
        <w:t>: qualsiasi operazione attraverso la quale prodotti o componenti che non sono rifiuti sono reimpiegati per la stessa finalità per la quale erano stati concepiti;</w:t>
      </w:r>
    </w:p>
    <w:p w:rsidR="001F162D" w:rsidRPr="00A10907" w:rsidRDefault="00E47189" w:rsidP="001F162D">
      <w:pPr>
        <w:spacing w:after="0" w:line="360" w:lineRule="auto"/>
        <w:jc w:val="both"/>
        <w:rPr>
          <w:rFonts w:ascii="Candara" w:hAnsi="Candara" w:cs="Arial"/>
          <w:sz w:val="24"/>
          <w:szCs w:val="24"/>
        </w:rPr>
      </w:pPr>
      <w:r w:rsidRPr="00A10907">
        <w:rPr>
          <w:rFonts w:ascii="Candara" w:hAnsi="Candara" w:cs="Arial"/>
          <w:b/>
          <w:sz w:val="24"/>
          <w:szCs w:val="24"/>
        </w:rPr>
        <w:t>Trattamento</w:t>
      </w:r>
      <w:r w:rsidR="001F162D" w:rsidRPr="00A10907">
        <w:rPr>
          <w:rFonts w:ascii="Candara" w:hAnsi="Candara" w:cs="Arial"/>
          <w:sz w:val="24"/>
          <w:szCs w:val="24"/>
        </w:rPr>
        <w:t>: operazioni di recupero o smaltimento, inclusa la preparazione prima del recupero o dello smaltimento;</w:t>
      </w:r>
    </w:p>
    <w:p w:rsidR="001F162D" w:rsidRPr="00A10907" w:rsidRDefault="00E47189" w:rsidP="001F162D">
      <w:pPr>
        <w:spacing w:after="0" w:line="360" w:lineRule="auto"/>
        <w:jc w:val="both"/>
        <w:rPr>
          <w:rFonts w:ascii="Candara" w:hAnsi="Candara" w:cs="Arial"/>
          <w:sz w:val="24"/>
          <w:szCs w:val="24"/>
        </w:rPr>
      </w:pPr>
      <w:r w:rsidRPr="00A10907">
        <w:rPr>
          <w:rFonts w:ascii="Candara" w:hAnsi="Candara" w:cs="Arial"/>
          <w:b/>
          <w:sz w:val="24"/>
          <w:szCs w:val="24"/>
        </w:rPr>
        <w:t>Recupero</w:t>
      </w:r>
      <w:r w:rsidR="001F162D" w:rsidRPr="00A10907">
        <w:rPr>
          <w:rFonts w:ascii="Candara" w:hAnsi="Candara" w:cs="Arial"/>
          <w:sz w:val="24"/>
          <w:szCs w:val="24"/>
        </w:rPr>
        <w:t>: qualsiasi operazione il cui principale risultato sia di permettere ai rifiuti di svolgere un ruolo utile, sostituendo altri materiali che sarebbero stati altrimenti utilizzati per assolvere una particolare funzione o di prepararli ad assolvere tale funzione, all'interno dell'impianto o nell'economia in generale. L'allegato C della parte IV del presente decreto riporta un elenco non esaustivo di</w:t>
      </w:r>
      <w:r w:rsidR="000457D4" w:rsidRPr="00A10907">
        <w:rPr>
          <w:rFonts w:ascii="Candara" w:hAnsi="Candara" w:cs="Arial"/>
          <w:sz w:val="24"/>
          <w:szCs w:val="24"/>
        </w:rPr>
        <w:t xml:space="preserve"> operazioni di recupero</w:t>
      </w:r>
      <w:r w:rsidR="001F162D" w:rsidRPr="00A10907">
        <w:rPr>
          <w:rFonts w:ascii="Candara" w:hAnsi="Candara" w:cs="Arial"/>
          <w:sz w:val="24"/>
          <w:szCs w:val="24"/>
        </w:rPr>
        <w:t>;</w:t>
      </w:r>
    </w:p>
    <w:p w:rsidR="001F162D" w:rsidRPr="00A10907" w:rsidRDefault="00E47189" w:rsidP="001F162D">
      <w:pPr>
        <w:spacing w:after="0" w:line="360" w:lineRule="auto"/>
        <w:jc w:val="both"/>
        <w:rPr>
          <w:rFonts w:ascii="Candara" w:hAnsi="Candara" w:cs="Arial"/>
          <w:sz w:val="24"/>
          <w:szCs w:val="24"/>
        </w:rPr>
      </w:pPr>
      <w:r w:rsidRPr="00A10907">
        <w:rPr>
          <w:rFonts w:ascii="Candara" w:hAnsi="Candara" w:cs="Arial"/>
          <w:b/>
          <w:sz w:val="24"/>
          <w:szCs w:val="24"/>
        </w:rPr>
        <w:t>Riciclaggio</w:t>
      </w:r>
      <w:r w:rsidR="001F162D" w:rsidRPr="00A10907">
        <w:rPr>
          <w:rFonts w:ascii="Candara" w:hAnsi="Candara" w:cs="Arial"/>
          <w:sz w:val="24"/>
          <w:szCs w:val="24"/>
        </w:rPr>
        <w:t>: qualsiasi operazione di recupero attraverso cui i rifiuti sono trattati per ottenere prodotti, materiali o sostanze da utilizzare per la loro funzione originaria o per altri fini. Include il trattamento di materiale organico ma non il recupero di energia né il ritrattamento per ottenere materiali da utilizzare quali combustibili o in operazioni di riempimento;</w:t>
      </w:r>
    </w:p>
    <w:p w:rsidR="00A36B5B" w:rsidRPr="00A10907" w:rsidRDefault="00E47189" w:rsidP="00A36B5B">
      <w:pPr>
        <w:spacing w:after="0" w:line="360" w:lineRule="auto"/>
        <w:jc w:val="both"/>
        <w:rPr>
          <w:rFonts w:ascii="Candara" w:hAnsi="Candara" w:cs="Arial"/>
          <w:sz w:val="24"/>
          <w:szCs w:val="24"/>
        </w:rPr>
      </w:pPr>
      <w:r w:rsidRPr="00A10907">
        <w:rPr>
          <w:rFonts w:ascii="Candara" w:hAnsi="Candara" w:cs="Arial"/>
          <w:b/>
          <w:sz w:val="24"/>
          <w:szCs w:val="24"/>
        </w:rPr>
        <w:t>Smaltimento</w:t>
      </w:r>
      <w:r w:rsidR="00A36B5B" w:rsidRPr="00A10907">
        <w:rPr>
          <w:rFonts w:ascii="Candara" w:hAnsi="Candara" w:cs="Arial"/>
          <w:sz w:val="24"/>
          <w:szCs w:val="24"/>
        </w:rPr>
        <w:t>: qualsiasi operazione diversa dal recupero anche quando l’operazione ha come conseguenza secondaria il recupero di sostanze o di energia. L’Allegato B alla parte IV del presente decreto riporta un elenco non esaustivo delle operazioni di smaltimento;</w:t>
      </w:r>
    </w:p>
    <w:p w:rsidR="00A36B5B" w:rsidRPr="00A10907" w:rsidRDefault="00E47189" w:rsidP="00A36B5B">
      <w:pPr>
        <w:spacing w:after="0" w:line="360" w:lineRule="auto"/>
        <w:jc w:val="both"/>
        <w:rPr>
          <w:rFonts w:ascii="Candara" w:hAnsi="Candara" w:cs="Arial"/>
          <w:sz w:val="24"/>
          <w:szCs w:val="24"/>
        </w:rPr>
      </w:pPr>
      <w:r w:rsidRPr="00A10907">
        <w:rPr>
          <w:rFonts w:ascii="Candara" w:hAnsi="Candara" w:cs="Arial"/>
          <w:b/>
          <w:sz w:val="24"/>
          <w:szCs w:val="24"/>
        </w:rPr>
        <w:t>Stoccaggio</w:t>
      </w:r>
      <w:r w:rsidR="00A36B5B" w:rsidRPr="00A10907">
        <w:rPr>
          <w:rFonts w:ascii="Candara" w:hAnsi="Candara" w:cs="Arial"/>
          <w:sz w:val="24"/>
          <w:szCs w:val="24"/>
        </w:rPr>
        <w:t>: le attività di smaltimento consistenti nelle operazioni di deposito preliminare di rifiuti di cui al punto D15 dell'allegato B alla parte quarta del presente decreto, nonché le attività di recupero consistenti nelle operazioni di messa in riserva di rifiuti di cui al punto R13 dell'allegato C alla medesima parte quarta;</w:t>
      </w:r>
    </w:p>
    <w:p w:rsidR="00A36B5B" w:rsidRPr="00A10907" w:rsidRDefault="00D01126" w:rsidP="00736521">
      <w:pPr>
        <w:spacing w:after="0" w:line="360" w:lineRule="auto"/>
        <w:jc w:val="both"/>
        <w:rPr>
          <w:rFonts w:ascii="Candara" w:hAnsi="Candara" w:cs="Arial"/>
          <w:sz w:val="24"/>
          <w:szCs w:val="24"/>
        </w:rPr>
      </w:pPr>
      <w:r w:rsidRPr="00A10907">
        <w:rPr>
          <w:rFonts w:ascii="Candara" w:hAnsi="Candara" w:cs="Arial"/>
          <w:b/>
          <w:sz w:val="24"/>
          <w:szCs w:val="24"/>
        </w:rPr>
        <w:t>D</w:t>
      </w:r>
      <w:r w:rsidR="00A36B5B" w:rsidRPr="00A10907">
        <w:rPr>
          <w:rFonts w:ascii="Candara" w:hAnsi="Candara" w:cs="Arial"/>
          <w:b/>
          <w:sz w:val="24"/>
          <w:szCs w:val="24"/>
        </w:rPr>
        <w:t>eposito temporaneo</w:t>
      </w:r>
      <w:r w:rsidR="00A36B5B" w:rsidRPr="00A10907">
        <w:rPr>
          <w:rFonts w:ascii="Candara" w:hAnsi="Candara" w:cs="Arial"/>
          <w:sz w:val="24"/>
          <w:szCs w:val="24"/>
        </w:rPr>
        <w:t xml:space="preserve">: il raggruppamento dei rifiuti e il deposito preliminare alla raccolta ai fini del trasporto di detti rifiuti in un impianto di trattamento, effettuati, prima della raccolta, nel luogo in cui gli stessi sono prodotti, da intendersi quale l’intera area in cui si svolge l’attività che </w:t>
      </w:r>
      <w:r w:rsidR="00A36B5B" w:rsidRPr="00A10907">
        <w:rPr>
          <w:rFonts w:ascii="Candara" w:hAnsi="Candara" w:cs="Arial"/>
          <w:sz w:val="24"/>
          <w:szCs w:val="24"/>
        </w:rPr>
        <w:lastRenderedPageBreak/>
        <w:t>ha determinato la produzione dei rifiuti o, per gli imprenditori agricoli di cui all'articolo 2135 del codice civile, presso il sito che sia nella disponibilità giuridica della cooperativa agricola, ivi compresi i consorzi agrari,</w:t>
      </w:r>
      <w:r w:rsidR="00736521" w:rsidRPr="00A10907">
        <w:rPr>
          <w:rFonts w:ascii="Candara" w:hAnsi="Candara" w:cs="Arial"/>
          <w:sz w:val="24"/>
          <w:szCs w:val="24"/>
        </w:rPr>
        <w:t xml:space="preserve"> di cui gli stessi s</w:t>
      </w:r>
      <w:r w:rsidR="003A078B" w:rsidRPr="00A10907">
        <w:rPr>
          <w:rFonts w:ascii="Candara" w:hAnsi="Candara" w:cs="Arial"/>
          <w:sz w:val="24"/>
          <w:szCs w:val="24"/>
        </w:rPr>
        <w:t>ono soci a condizioni definite;</w:t>
      </w:r>
    </w:p>
    <w:p w:rsidR="00A36B5B" w:rsidRPr="00A10907" w:rsidRDefault="00DD5FB1" w:rsidP="00A36B5B">
      <w:pPr>
        <w:spacing w:after="0" w:line="360" w:lineRule="auto"/>
        <w:jc w:val="both"/>
        <w:rPr>
          <w:rFonts w:ascii="Candara" w:hAnsi="Candara" w:cs="Arial"/>
          <w:sz w:val="24"/>
          <w:szCs w:val="24"/>
        </w:rPr>
      </w:pPr>
      <w:r w:rsidRPr="00A10907">
        <w:rPr>
          <w:rFonts w:ascii="Candara" w:hAnsi="Candara" w:cs="Arial"/>
          <w:b/>
          <w:sz w:val="24"/>
          <w:szCs w:val="24"/>
        </w:rPr>
        <w:t>Inquinamento</w:t>
      </w:r>
      <w:r w:rsidR="00A36B5B" w:rsidRPr="00A10907">
        <w:rPr>
          <w:rFonts w:ascii="Candara" w:hAnsi="Candara" w:cs="Arial"/>
          <w:b/>
          <w:sz w:val="24"/>
          <w:szCs w:val="24"/>
        </w:rPr>
        <w:t xml:space="preserve"> atmosferico</w:t>
      </w:r>
      <w:r w:rsidR="00A36B5B" w:rsidRPr="00A10907">
        <w:rPr>
          <w:rFonts w:ascii="Candara" w:hAnsi="Candara" w:cs="Arial"/>
          <w:sz w:val="24"/>
          <w:szCs w:val="24"/>
        </w:rPr>
        <w:t>: ogni modificazione dell'aria atmosferica, dovuta all'introduzione nella stessa di una o di più sostanze in quantità e con caratteristiche tali da ledere o da costituire un pericolo per la salute umana o per la qualità dell'ambiente oppure tali da ledere i beni materiali o compromettere gli usi legittimi dell'ambiente;</w:t>
      </w:r>
    </w:p>
    <w:p w:rsidR="00253C48" w:rsidRDefault="00DD5FB1" w:rsidP="00A36B5B">
      <w:pPr>
        <w:spacing w:after="0" w:line="360" w:lineRule="auto"/>
        <w:jc w:val="both"/>
        <w:rPr>
          <w:rFonts w:ascii="Candara" w:hAnsi="Candara" w:cs="Arial"/>
          <w:sz w:val="24"/>
          <w:szCs w:val="24"/>
        </w:rPr>
      </w:pPr>
      <w:r w:rsidRPr="00A10907">
        <w:rPr>
          <w:rFonts w:ascii="Candara" w:hAnsi="Candara" w:cs="Arial"/>
          <w:b/>
          <w:sz w:val="24"/>
          <w:szCs w:val="24"/>
        </w:rPr>
        <w:t>Emissione</w:t>
      </w:r>
      <w:r w:rsidR="00A36B5B" w:rsidRPr="00A10907">
        <w:rPr>
          <w:rFonts w:ascii="Candara" w:hAnsi="Candara" w:cs="Arial"/>
          <w:b/>
          <w:sz w:val="24"/>
          <w:szCs w:val="24"/>
        </w:rPr>
        <w:t xml:space="preserve"> in atmosfera</w:t>
      </w:r>
      <w:r w:rsidR="00A36B5B" w:rsidRPr="00A10907">
        <w:rPr>
          <w:rFonts w:ascii="Candara" w:hAnsi="Candara" w:cs="Arial"/>
          <w:sz w:val="24"/>
          <w:szCs w:val="24"/>
        </w:rPr>
        <w:t>: qualsiasi sostanza solida, liquida o gassosa introdotta nell'atmosfera che possa causare inquinamento atmosferico e, per le attività di cui all'articolo 275, qualsiasi scarico, diretto o indiretto, di COV nell'ambiente</w:t>
      </w:r>
      <w:r w:rsidR="00D01126" w:rsidRPr="00A10907">
        <w:rPr>
          <w:rFonts w:ascii="Candara" w:hAnsi="Candara" w:cs="Arial"/>
          <w:sz w:val="24"/>
          <w:szCs w:val="24"/>
        </w:rPr>
        <w:t>;</w:t>
      </w:r>
    </w:p>
    <w:p w:rsidR="00225F6A" w:rsidRDefault="00225F6A" w:rsidP="00225F6A">
      <w:pPr>
        <w:spacing w:after="0" w:line="360" w:lineRule="auto"/>
        <w:jc w:val="both"/>
        <w:rPr>
          <w:rFonts w:ascii="Candara" w:hAnsi="Candara" w:cs="Arial"/>
          <w:sz w:val="24"/>
          <w:szCs w:val="24"/>
        </w:rPr>
      </w:pPr>
      <w:r>
        <w:rPr>
          <w:rFonts w:ascii="Candara" w:hAnsi="Candara" w:cs="Arial"/>
          <w:sz w:val="24"/>
          <w:szCs w:val="24"/>
        </w:rPr>
        <w:t xml:space="preserve">Ecco la lista dei principali acronimi utilizzati in questo protocollo: </w:t>
      </w:r>
    </w:p>
    <w:p w:rsidR="00225F6A" w:rsidRDefault="00225F6A" w:rsidP="00225F6A">
      <w:pPr>
        <w:spacing w:after="0" w:line="360" w:lineRule="auto"/>
        <w:jc w:val="both"/>
        <w:rPr>
          <w:rFonts w:ascii="Candara" w:hAnsi="Candara" w:cs="Arial"/>
          <w:sz w:val="24"/>
          <w:szCs w:val="24"/>
        </w:rPr>
      </w:pPr>
      <w:proofErr w:type="spellStart"/>
      <w:r>
        <w:rPr>
          <w:rFonts w:ascii="Candara" w:hAnsi="Candara" w:cs="Arial"/>
          <w:sz w:val="24"/>
          <w:szCs w:val="24"/>
        </w:rPr>
        <w:t>CdA</w:t>
      </w:r>
      <w:proofErr w:type="spellEnd"/>
      <w:r>
        <w:rPr>
          <w:rFonts w:ascii="Candara" w:hAnsi="Candara" w:cs="Arial"/>
          <w:sz w:val="24"/>
          <w:szCs w:val="24"/>
        </w:rPr>
        <w:t>: Consiglio di Amministrazione</w:t>
      </w:r>
    </w:p>
    <w:p w:rsidR="00225F6A" w:rsidRDefault="00225F6A" w:rsidP="00225F6A">
      <w:pPr>
        <w:spacing w:after="0" w:line="360" w:lineRule="auto"/>
        <w:jc w:val="both"/>
        <w:rPr>
          <w:rFonts w:ascii="Candara" w:hAnsi="Candara" w:cs="Arial"/>
          <w:sz w:val="24"/>
          <w:szCs w:val="24"/>
        </w:rPr>
      </w:pPr>
      <w:r>
        <w:rPr>
          <w:rFonts w:ascii="Candara" w:hAnsi="Candara" w:cs="Arial"/>
          <w:sz w:val="24"/>
          <w:szCs w:val="24"/>
        </w:rPr>
        <w:t>PR: Presidente del Consiglio di Amministrazione</w:t>
      </w:r>
    </w:p>
    <w:p w:rsidR="00225F6A" w:rsidRDefault="00225F6A" w:rsidP="00225F6A">
      <w:pPr>
        <w:spacing w:after="0" w:line="360" w:lineRule="auto"/>
        <w:jc w:val="both"/>
        <w:rPr>
          <w:rFonts w:ascii="Candara" w:hAnsi="Candara" w:cs="Arial"/>
          <w:sz w:val="24"/>
          <w:szCs w:val="24"/>
        </w:rPr>
      </w:pPr>
      <w:r>
        <w:rPr>
          <w:rFonts w:ascii="Candara" w:hAnsi="Candara" w:cs="Arial"/>
          <w:sz w:val="24"/>
          <w:szCs w:val="24"/>
        </w:rPr>
        <w:t>RSPP: Responsabile del Servizio di prevenzione e protezione</w:t>
      </w:r>
    </w:p>
    <w:p w:rsidR="00225F6A" w:rsidRDefault="00225F6A" w:rsidP="00225F6A">
      <w:pPr>
        <w:spacing w:after="0" w:line="360" w:lineRule="auto"/>
        <w:jc w:val="both"/>
        <w:rPr>
          <w:rFonts w:ascii="Candara" w:hAnsi="Candara" w:cs="Arial"/>
          <w:sz w:val="24"/>
          <w:szCs w:val="24"/>
        </w:rPr>
      </w:pPr>
      <w:r>
        <w:rPr>
          <w:rFonts w:ascii="Candara" w:hAnsi="Candara" w:cs="Arial"/>
          <w:sz w:val="24"/>
          <w:szCs w:val="24"/>
        </w:rPr>
        <w:t>DOPR: Direttore Operativo</w:t>
      </w:r>
    </w:p>
    <w:p w:rsidR="00225F6A" w:rsidRDefault="00225F6A" w:rsidP="00225F6A">
      <w:pPr>
        <w:spacing w:after="0" w:line="360" w:lineRule="auto"/>
        <w:jc w:val="both"/>
        <w:rPr>
          <w:rFonts w:ascii="Candara" w:hAnsi="Candara" w:cs="Arial"/>
          <w:sz w:val="24"/>
          <w:szCs w:val="24"/>
        </w:rPr>
      </w:pPr>
      <w:r>
        <w:rPr>
          <w:rFonts w:ascii="Candara" w:hAnsi="Candara" w:cs="Arial"/>
          <w:sz w:val="24"/>
          <w:szCs w:val="24"/>
        </w:rPr>
        <w:t>DAMM: Direttore Amministrativo</w:t>
      </w:r>
    </w:p>
    <w:p w:rsidR="00225F6A" w:rsidRDefault="00225F6A" w:rsidP="00225F6A">
      <w:pPr>
        <w:spacing w:after="0" w:line="360" w:lineRule="auto"/>
        <w:jc w:val="both"/>
        <w:rPr>
          <w:rFonts w:ascii="Candara" w:hAnsi="Candara" w:cs="Arial"/>
          <w:sz w:val="24"/>
          <w:szCs w:val="24"/>
        </w:rPr>
      </w:pPr>
      <w:r>
        <w:rPr>
          <w:rFonts w:ascii="Candara" w:hAnsi="Candara" w:cs="Arial"/>
          <w:sz w:val="24"/>
          <w:szCs w:val="24"/>
        </w:rPr>
        <w:t>DCI: Direttore Controllo Interno, S.I. e Certificazione ISO</w:t>
      </w:r>
    </w:p>
    <w:p w:rsidR="00225F6A" w:rsidRDefault="00225F6A" w:rsidP="00225F6A">
      <w:pPr>
        <w:spacing w:after="0" w:line="360" w:lineRule="auto"/>
        <w:jc w:val="both"/>
        <w:rPr>
          <w:rFonts w:ascii="Candara" w:hAnsi="Candara" w:cs="Arial"/>
          <w:sz w:val="24"/>
          <w:szCs w:val="24"/>
        </w:rPr>
      </w:pPr>
      <w:r>
        <w:rPr>
          <w:rFonts w:ascii="Candara" w:hAnsi="Candara" w:cs="Arial"/>
          <w:sz w:val="24"/>
          <w:szCs w:val="24"/>
        </w:rPr>
        <w:t>PERS: Responsabile Ufficio Personale</w:t>
      </w:r>
    </w:p>
    <w:p w:rsidR="00A91364" w:rsidRDefault="00225F6A" w:rsidP="00A36B5B">
      <w:pPr>
        <w:spacing w:after="0" w:line="360" w:lineRule="auto"/>
        <w:jc w:val="both"/>
        <w:rPr>
          <w:rFonts w:ascii="Candara" w:hAnsi="Candara" w:cs="Arial"/>
          <w:sz w:val="24"/>
          <w:szCs w:val="24"/>
        </w:rPr>
      </w:pPr>
      <w:r>
        <w:rPr>
          <w:rFonts w:ascii="Candara" w:hAnsi="Candara" w:cs="Arial"/>
          <w:sz w:val="24"/>
          <w:szCs w:val="24"/>
        </w:rPr>
        <w:t>ACQ: Responsabile Ufficio Acquisti</w:t>
      </w:r>
    </w:p>
    <w:p w:rsidR="00FE4058" w:rsidRDefault="00FE4058" w:rsidP="00A36B5B">
      <w:pPr>
        <w:spacing w:after="0" w:line="360" w:lineRule="auto"/>
        <w:jc w:val="both"/>
        <w:rPr>
          <w:rFonts w:ascii="Candara" w:hAnsi="Candara" w:cs="Arial"/>
          <w:sz w:val="24"/>
          <w:szCs w:val="24"/>
        </w:rPr>
      </w:pPr>
      <w:r>
        <w:rPr>
          <w:rFonts w:ascii="Candara" w:hAnsi="Candara" w:cs="Arial"/>
          <w:sz w:val="24"/>
          <w:szCs w:val="24"/>
        </w:rPr>
        <w:t>CSM: Capo settore Manutenzioni</w:t>
      </w:r>
    </w:p>
    <w:p w:rsidR="00FE4058" w:rsidRPr="00A10907" w:rsidRDefault="00FE4058" w:rsidP="00A36B5B">
      <w:pPr>
        <w:spacing w:after="0" w:line="360" w:lineRule="auto"/>
        <w:jc w:val="both"/>
        <w:rPr>
          <w:rFonts w:ascii="Candara" w:hAnsi="Candara" w:cs="Arial"/>
          <w:sz w:val="24"/>
          <w:szCs w:val="24"/>
        </w:rPr>
      </w:pPr>
      <w:r>
        <w:rPr>
          <w:rFonts w:ascii="Candara" w:hAnsi="Candara" w:cs="Arial"/>
          <w:sz w:val="24"/>
          <w:szCs w:val="24"/>
        </w:rPr>
        <w:t>CSP: Capo settore Pulizie</w:t>
      </w:r>
    </w:p>
    <w:p w:rsidR="004866D8" w:rsidRPr="00A10907" w:rsidRDefault="0073152C" w:rsidP="00BA60D8">
      <w:pPr>
        <w:pStyle w:val="Titolo1"/>
        <w:numPr>
          <w:ilvl w:val="0"/>
          <w:numId w:val="1"/>
        </w:numPr>
        <w:spacing w:before="0" w:after="0" w:line="360" w:lineRule="auto"/>
        <w:ind w:left="703" w:hanging="703"/>
        <w:rPr>
          <w:rFonts w:ascii="Candara" w:hAnsi="Candara" w:cs="Arial"/>
          <w:szCs w:val="24"/>
          <w:lang w:val="it-IT"/>
        </w:rPr>
      </w:pPr>
      <w:bookmarkStart w:id="22" w:name="_Toc511312166"/>
      <w:r w:rsidRPr="00A10907">
        <w:rPr>
          <w:rFonts w:ascii="Candara" w:hAnsi="Candara" w:cs="Arial"/>
          <w:caps w:val="0"/>
          <w:szCs w:val="24"/>
          <w:lang w:val="it-IT"/>
        </w:rPr>
        <w:t>RESPONSABILITÀ</w:t>
      </w:r>
      <w:bookmarkEnd w:id="15"/>
      <w:bookmarkEnd w:id="16"/>
      <w:bookmarkEnd w:id="17"/>
      <w:bookmarkEnd w:id="18"/>
      <w:bookmarkEnd w:id="19"/>
      <w:bookmarkEnd w:id="20"/>
      <w:bookmarkEnd w:id="22"/>
    </w:p>
    <w:bookmarkEnd w:id="21"/>
    <w:p w:rsidR="009C0883" w:rsidRPr="00A10907" w:rsidRDefault="00C315A0" w:rsidP="00940890">
      <w:pPr>
        <w:spacing w:after="0" w:line="360" w:lineRule="auto"/>
        <w:jc w:val="both"/>
        <w:rPr>
          <w:rFonts w:ascii="Candara" w:hAnsi="Candara" w:cs="Arial"/>
          <w:sz w:val="24"/>
          <w:szCs w:val="24"/>
        </w:rPr>
      </w:pPr>
      <w:r w:rsidRPr="00A10907">
        <w:rPr>
          <w:rFonts w:ascii="Candara" w:hAnsi="Candara" w:cs="Arial"/>
          <w:sz w:val="24"/>
          <w:szCs w:val="24"/>
        </w:rPr>
        <w:t>Il presente paragrafo intende correlare</w:t>
      </w:r>
      <w:r w:rsidR="009C0883" w:rsidRPr="00A10907">
        <w:rPr>
          <w:rFonts w:ascii="Candara" w:hAnsi="Candara" w:cs="Arial"/>
          <w:sz w:val="24"/>
          <w:szCs w:val="24"/>
        </w:rPr>
        <w:t>,</w:t>
      </w:r>
      <w:r w:rsidRPr="00A10907">
        <w:rPr>
          <w:rFonts w:ascii="Candara" w:hAnsi="Candara" w:cs="Arial"/>
          <w:sz w:val="24"/>
          <w:szCs w:val="24"/>
        </w:rPr>
        <w:t xml:space="preserve"> per ciascuna funzione aziendale (</w:t>
      </w:r>
      <w:r w:rsidR="00225F6A">
        <w:rPr>
          <w:rFonts w:ascii="Candara" w:hAnsi="Candara" w:cs="Arial"/>
          <w:sz w:val="24"/>
          <w:szCs w:val="24"/>
        </w:rPr>
        <w:t xml:space="preserve">Dirigenti, </w:t>
      </w:r>
      <w:r w:rsidRPr="00A10907">
        <w:rPr>
          <w:rFonts w:ascii="Candara" w:hAnsi="Candara" w:cs="Arial"/>
          <w:sz w:val="24"/>
          <w:szCs w:val="24"/>
        </w:rPr>
        <w:t>Responsabil</w:t>
      </w:r>
      <w:r w:rsidR="00225F6A">
        <w:rPr>
          <w:rFonts w:ascii="Candara" w:hAnsi="Candara" w:cs="Arial"/>
          <w:sz w:val="24"/>
          <w:szCs w:val="24"/>
        </w:rPr>
        <w:t>i</w:t>
      </w:r>
      <w:r w:rsidRPr="00A10907">
        <w:rPr>
          <w:rFonts w:ascii="Candara" w:hAnsi="Candara" w:cs="Arial"/>
          <w:sz w:val="24"/>
          <w:szCs w:val="24"/>
        </w:rPr>
        <w:t xml:space="preserve"> di </w:t>
      </w:r>
      <w:r w:rsidR="009C0883" w:rsidRPr="00A10907">
        <w:rPr>
          <w:rFonts w:ascii="Candara" w:hAnsi="Candara" w:cs="Arial"/>
          <w:sz w:val="24"/>
          <w:szCs w:val="24"/>
        </w:rPr>
        <w:t>S</w:t>
      </w:r>
      <w:r w:rsidRPr="00A10907">
        <w:rPr>
          <w:rFonts w:ascii="Candara" w:hAnsi="Candara" w:cs="Arial"/>
          <w:sz w:val="24"/>
          <w:szCs w:val="24"/>
        </w:rPr>
        <w:t>ervizio, Responsabile di Unità)</w:t>
      </w:r>
      <w:r w:rsidR="009C0883" w:rsidRPr="00A10907">
        <w:rPr>
          <w:rFonts w:ascii="Candara" w:hAnsi="Candara" w:cs="Arial"/>
          <w:sz w:val="24"/>
          <w:szCs w:val="24"/>
        </w:rPr>
        <w:t>,</w:t>
      </w:r>
      <w:r w:rsidRPr="00A10907">
        <w:rPr>
          <w:rFonts w:ascii="Candara" w:hAnsi="Candara" w:cs="Arial"/>
          <w:sz w:val="24"/>
          <w:szCs w:val="24"/>
        </w:rPr>
        <w:t xml:space="preserve"> l</w:t>
      </w:r>
      <w:r w:rsidR="009C0883" w:rsidRPr="00A10907">
        <w:rPr>
          <w:rFonts w:ascii="Candara" w:hAnsi="Candara" w:cs="Arial"/>
          <w:sz w:val="24"/>
          <w:szCs w:val="24"/>
        </w:rPr>
        <w:t xml:space="preserve">o svolgimento delle </w:t>
      </w:r>
      <w:r w:rsidRPr="00A10907">
        <w:rPr>
          <w:rFonts w:ascii="Candara" w:hAnsi="Candara" w:cs="Arial"/>
          <w:sz w:val="24"/>
          <w:szCs w:val="24"/>
        </w:rPr>
        <w:t>attività operative</w:t>
      </w:r>
      <w:r w:rsidR="009C0883" w:rsidRPr="00A10907">
        <w:rPr>
          <w:rFonts w:ascii="Candara" w:hAnsi="Candara" w:cs="Arial"/>
          <w:sz w:val="24"/>
          <w:szCs w:val="24"/>
        </w:rPr>
        <w:t xml:space="preserve"> ai possibili reati in materia Ambientale previsti dal Dlgs 231/01. </w:t>
      </w:r>
    </w:p>
    <w:p w:rsidR="0035363C" w:rsidRPr="00A10907" w:rsidRDefault="009E2C66" w:rsidP="000457D4">
      <w:pPr>
        <w:spacing w:after="0" w:line="360" w:lineRule="auto"/>
        <w:jc w:val="both"/>
        <w:rPr>
          <w:rFonts w:ascii="Candara" w:hAnsi="Candara"/>
        </w:rPr>
        <w:sectPr w:rsidR="0035363C" w:rsidRPr="00A10907" w:rsidSect="00BB1913">
          <w:headerReference w:type="default" r:id="rId15"/>
          <w:footerReference w:type="default" r:id="rId16"/>
          <w:pgSz w:w="11907" w:h="16840" w:code="9"/>
          <w:pgMar w:top="1985" w:right="851" w:bottom="1134" w:left="851" w:header="709" w:footer="709" w:gutter="567"/>
          <w:cols w:space="708"/>
          <w:docGrid w:linePitch="360"/>
        </w:sectPr>
      </w:pPr>
      <w:proofErr w:type="gramStart"/>
      <w:r w:rsidRPr="00A10907">
        <w:rPr>
          <w:rFonts w:ascii="Candara" w:hAnsi="Candara" w:cs="Arial"/>
          <w:sz w:val="24"/>
          <w:szCs w:val="24"/>
        </w:rPr>
        <w:t>Pertanto</w:t>
      </w:r>
      <w:proofErr w:type="gramEnd"/>
      <w:r w:rsidRPr="00A10907">
        <w:rPr>
          <w:rFonts w:ascii="Candara" w:hAnsi="Candara" w:cs="Arial"/>
          <w:sz w:val="24"/>
          <w:szCs w:val="24"/>
        </w:rPr>
        <w:t xml:space="preserve"> </w:t>
      </w:r>
      <w:r w:rsidR="003A078B" w:rsidRPr="00A10907">
        <w:rPr>
          <w:rFonts w:ascii="Candara" w:hAnsi="Candara" w:cs="Arial"/>
          <w:sz w:val="24"/>
          <w:szCs w:val="24"/>
        </w:rPr>
        <w:t xml:space="preserve">sono costruite </w:t>
      </w:r>
      <w:r w:rsidRPr="00A10907">
        <w:rPr>
          <w:rFonts w:ascii="Candara" w:hAnsi="Candara" w:cs="Arial"/>
          <w:sz w:val="24"/>
          <w:szCs w:val="24"/>
        </w:rPr>
        <w:t xml:space="preserve">le </w:t>
      </w:r>
      <w:r w:rsidR="009C0883" w:rsidRPr="00A10907">
        <w:rPr>
          <w:rFonts w:ascii="Candara" w:hAnsi="Candara" w:cs="Arial"/>
          <w:sz w:val="24"/>
          <w:szCs w:val="24"/>
        </w:rPr>
        <w:t>tabelle</w:t>
      </w:r>
      <w:r w:rsidRPr="00A10907">
        <w:rPr>
          <w:rFonts w:ascii="Candara" w:hAnsi="Candara" w:cs="Arial"/>
          <w:sz w:val="24"/>
          <w:szCs w:val="24"/>
        </w:rPr>
        <w:t xml:space="preserve"> che contengono in ordinata tutte attività sensibili ed in ascissa tutti i possibili reati in materia di Ambiente e previsti dall’art 25 </w:t>
      </w:r>
      <w:proofErr w:type="spellStart"/>
      <w:r w:rsidRPr="00A10907">
        <w:rPr>
          <w:rFonts w:ascii="Candara" w:hAnsi="Candara" w:cs="Arial"/>
          <w:sz w:val="24"/>
          <w:szCs w:val="24"/>
        </w:rPr>
        <w:t>undecies</w:t>
      </w:r>
      <w:proofErr w:type="spellEnd"/>
      <w:r w:rsidRPr="00A10907">
        <w:rPr>
          <w:rFonts w:ascii="Candara" w:hAnsi="Candara" w:cs="Arial"/>
          <w:sz w:val="24"/>
          <w:szCs w:val="24"/>
        </w:rPr>
        <w:t xml:space="preserve"> Dlgs 231/01. Ad ogni funzione viene </w:t>
      </w:r>
      <w:r w:rsidR="00B43499" w:rsidRPr="00A10907">
        <w:rPr>
          <w:rFonts w:ascii="Candara" w:hAnsi="Candara" w:cs="Arial"/>
          <w:sz w:val="24"/>
          <w:szCs w:val="24"/>
        </w:rPr>
        <w:t xml:space="preserve">quindi </w:t>
      </w:r>
      <w:r w:rsidRPr="00A10907">
        <w:rPr>
          <w:rFonts w:ascii="Candara" w:hAnsi="Candara" w:cs="Arial"/>
          <w:sz w:val="24"/>
          <w:szCs w:val="24"/>
        </w:rPr>
        <w:t>assegnata la responsabilità nell’esecuzione de</w:t>
      </w:r>
      <w:r w:rsidR="00B43499" w:rsidRPr="00A10907">
        <w:rPr>
          <w:rFonts w:ascii="Candara" w:hAnsi="Candara" w:cs="Arial"/>
          <w:sz w:val="24"/>
          <w:szCs w:val="24"/>
        </w:rPr>
        <w:t>lle attività</w:t>
      </w:r>
      <w:r w:rsidRPr="00A10907">
        <w:rPr>
          <w:rFonts w:ascii="Candara" w:hAnsi="Candara" w:cs="Arial"/>
          <w:sz w:val="24"/>
          <w:szCs w:val="24"/>
        </w:rPr>
        <w:t xml:space="preserve"> </w:t>
      </w:r>
      <w:r w:rsidR="009C0883" w:rsidRPr="00A10907">
        <w:rPr>
          <w:rFonts w:ascii="Candara" w:hAnsi="Candara" w:cs="Arial"/>
          <w:sz w:val="24"/>
          <w:szCs w:val="24"/>
        </w:rPr>
        <w:t xml:space="preserve">quante sono le funzioni all’interno delle </w:t>
      </w:r>
      <w:r w:rsidR="000457D4" w:rsidRPr="00A10907">
        <w:rPr>
          <w:rFonts w:ascii="Candara" w:hAnsi="Candara" w:cs="Arial"/>
          <w:sz w:val="24"/>
          <w:szCs w:val="24"/>
        </w:rPr>
        <w:t>quali sono</w:t>
      </w:r>
      <w:r w:rsidR="009C0883" w:rsidRPr="00A10907">
        <w:rPr>
          <w:rFonts w:ascii="Candara" w:hAnsi="Candara" w:cs="Arial"/>
          <w:sz w:val="24"/>
          <w:szCs w:val="24"/>
        </w:rPr>
        <w:t xml:space="preserve"> attribuite le respo</w:t>
      </w:r>
      <w:r w:rsidRPr="00A10907">
        <w:rPr>
          <w:rFonts w:ascii="Candara" w:hAnsi="Candara" w:cs="Arial"/>
          <w:sz w:val="24"/>
          <w:szCs w:val="24"/>
        </w:rPr>
        <w:t>n</w:t>
      </w:r>
      <w:r w:rsidR="009C0883" w:rsidRPr="00A10907">
        <w:rPr>
          <w:rFonts w:ascii="Candara" w:hAnsi="Candara" w:cs="Arial"/>
          <w:sz w:val="24"/>
          <w:szCs w:val="24"/>
        </w:rPr>
        <w:t>sabili</w:t>
      </w:r>
      <w:r w:rsidR="00BB1913">
        <w:rPr>
          <w:rFonts w:ascii="Candara" w:hAnsi="Candara" w:cs="Arial"/>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1151"/>
        <w:gridCol w:w="818"/>
        <w:gridCol w:w="818"/>
        <w:gridCol w:w="768"/>
        <w:gridCol w:w="747"/>
        <w:gridCol w:w="743"/>
        <w:gridCol w:w="743"/>
        <w:gridCol w:w="743"/>
        <w:gridCol w:w="691"/>
      </w:tblGrid>
      <w:tr w:rsidR="00FE4058" w:rsidRPr="00A10907" w:rsidTr="00FE4058">
        <w:trPr>
          <w:cantSplit/>
          <w:trHeight w:val="2743"/>
          <w:tblHeader/>
          <w:jc w:val="center"/>
        </w:trPr>
        <w:tc>
          <w:tcPr>
            <w:tcW w:w="1249" w:type="pct"/>
            <w:tcBorders>
              <w:top w:val="single" w:sz="4" w:space="0" w:color="auto"/>
              <w:left w:val="single" w:sz="4" w:space="0" w:color="auto"/>
              <w:bottom w:val="single" w:sz="4" w:space="0" w:color="auto"/>
              <w:right w:val="single" w:sz="4" w:space="0" w:color="auto"/>
              <w:tl2br w:val="nil"/>
            </w:tcBorders>
            <w:vAlign w:val="bottom"/>
          </w:tcPr>
          <w:p w:rsidR="00FE4058" w:rsidRDefault="00FE4058" w:rsidP="00BB1913">
            <w:pPr>
              <w:widowControl w:val="0"/>
              <w:spacing w:after="0" w:line="240" w:lineRule="auto"/>
              <w:ind w:left="-348" w:firstLine="348"/>
              <w:jc w:val="right"/>
              <w:rPr>
                <w:rFonts w:ascii="Candara" w:hAnsi="Candara"/>
                <w:b/>
                <w:sz w:val="24"/>
                <w:szCs w:val="24"/>
              </w:rPr>
            </w:pPr>
            <w:r w:rsidRPr="00A10907">
              <w:rPr>
                <w:rFonts w:ascii="Candara" w:hAnsi="Candara"/>
                <w:b/>
                <w:sz w:val="24"/>
                <w:szCs w:val="24"/>
              </w:rPr>
              <w:lastRenderedPageBreak/>
              <w:t>Reati</w:t>
            </w:r>
          </w:p>
          <w:p w:rsidR="00FE4058" w:rsidRDefault="00FE4058" w:rsidP="00BB1913">
            <w:pPr>
              <w:widowControl w:val="0"/>
              <w:spacing w:after="0" w:line="240" w:lineRule="auto"/>
              <w:ind w:left="-348" w:firstLine="348"/>
              <w:jc w:val="right"/>
              <w:rPr>
                <w:rFonts w:ascii="Candara" w:hAnsi="Candara"/>
                <w:b/>
                <w:sz w:val="24"/>
                <w:szCs w:val="24"/>
              </w:rPr>
            </w:pPr>
          </w:p>
          <w:p w:rsidR="00FE4058" w:rsidRDefault="00FE4058" w:rsidP="00BB1913">
            <w:pPr>
              <w:widowControl w:val="0"/>
              <w:spacing w:after="0" w:line="240" w:lineRule="auto"/>
              <w:ind w:left="-348" w:firstLine="348"/>
              <w:jc w:val="right"/>
              <w:rPr>
                <w:rFonts w:ascii="Candara" w:hAnsi="Candara"/>
                <w:b/>
                <w:sz w:val="24"/>
                <w:szCs w:val="24"/>
              </w:rPr>
            </w:pPr>
          </w:p>
          <w:p w:rsidR="00FE4058" w:rsidRDefault="00FE4058" w:rsidP="00BB1913">
            <w:pPr>
              <w:widowControl w:val="0"/>
              <w:spacing w:after="0" w:line="240" w:lineRule="auto"/>
              <w:ind w:left="-348" w:firstLine="348"/>
              <w:jc w:val="right"/>
              <w:rPr>
                <w:rFonts w:ascii="Candara" w:hAnsi="Candara"/>
                <w:b/>
                <w:sz w:val="24"/>
                <w:szCs w:val="24"/>
              </w:rPr>
            </w:pPr>
          </w:p>
          <w:p w:rsidR="00FE4058" w:rsidRDefault="00FE4058" w:rsidP="00BB1913">
            <w:pPr>
              <w:widowControl w:val="0"/>
              <w:spacing w:after="0" w:line="240" w:lineRule="auto"/>
              <w:ind w:left="-348" w:firstLine="348"/>
              <w:jc w:val="right"/>
              <w:rPr>
                <w:rFonts w:ascii="Candara" w:hAnsi="Candara"/>
                <w:b/>
                <w:sz w:val="24"/>
                <w:szCs w:val="24"/>
              </w:rPr>
            </w:pPr>
          </w:p>
          <w:p w:rsidR="00FE4058" w:rsidRDefault="00FE4058" w:rsidP="00BB1913">
            <w:pPr>
              <w:widowControl w:val="0"/>
              <w:spacing w:after="0" w:line="240" w:lineRule="auto"/>
              <w:ind w:left="-348" w:firstLine="348"/>
              <w:jc w:val="right"/>
              <w:rPr>
                <w:rFonts w:ascii="Candara" w:hAnsi="Candara"/>
                <w:b/>
                <w:sz w:val="24"/>
                <w:szCs w:val="24"/>
              </w:rPr>
            </w:pPr>
          </w:p>
          <w:p w:rsidR="00FE4058" w:rsidRDefault="00FE4058" w:rsidP="00BB1913">
            <w:pPr>
              <w:widowControl w:val="0"/>
              <w:spacing w:after="0" w:line="240" w:lineRule="auto"/>
              <w:ind w:left="-348" w:firstLine="348"/>
              <w:jc w:val="right"/>
              <w:rPr>
                <w:rFonts w:ascii="Candara" w:hAnsi="Candara"/>
                <w:b/>
                <w:sz w:val="24"/>
                <w:szCs w:val="24"/>
              </w:rPr>
            </w:pPr>
          </w:p>
          <w:p w:rsidR="00FE4058" w:rsidRPr="00A10907" w:rsidRDefault="00FE4058" w:rsidP="00BB1913">
            <w:pPr>
              <w:widowControl w:val="0"/>
              <w:spacing w:after="0" w:line="240" w:lineRule="auto"/>
              <w:ind w:left="-348" w:firstLine="348"/>
              <w:jc w:val="right"/>
              <w:rPr>
                <w:rFonts w:ascii="Candara" w:hAnsi="Candara"/>
                <w:b/>
                <w:sz w:val="24"/>
                <w:szCs w:val="24"/>
              </w:rPr>
            </w:pPr>
          </w:p>
          <w:p w:rsidR="00FE4058" w:rsidRPr="00BB1913" w:rsidRDefault="00FE4058" w:rsidP="00BB1913">
            <w:pPr>
              <w:widowControl w:val="0"/>
              <w:spacing w:after="0" w:line="240" w:lineRule="auto"/>
              <w:rPr>
                <w:rFonts w:ascii="Candara" w:hAnsi="Candara"/>
                <w:b/>
                <w:sz w:val="24"/>
                <w:szCs w:val="24"/>
              </w:rPr>
            </w:pPr>
            <w:r w:rsidRPr="00BB1913">
              <w:rPr>
                <w:rFonts w:ascii="Candara" w:hAnsi="Candara"/>
                <w:b/>
                <w:sz w:val="24"/>
                <w:szCs w:val="24"/>
              </w:rPr>
              <w:t>Attività</w:t>
            </w:r>
          </w:p>
        </w:tc>
        <w:tc>
          <w:tcPr>
            <w:tcW w:w="597" w:type="pct"/>
            <w:tcBorders>
              <w:top w:val="single" w:sz="4" w:space="0" w:color="auto"/>
              <w:left w:val="nil"/>
              <w:bottom w:val="single" w:sz="4" w:space="0" w:color="auto"/>
              <w:right w:val="single" w:sz="4" w:space="0" w:color="auto"/>
              <w:tl2br w:val="nil"/>
            </w:tcBorders>
            <w:textDirection w:val="btLr"/>
            <w:vAlign w:val="center"/>
          </w:tcPr>
          <w:p w:rsidR="00FE4058" w:rsidRPr="00A10907" w:rsidRDefault="00FE4058" w:rsidP="009B26DC">
            <w:pPr>
              <w:spacing w:after="0" w:line="240" w:lineRule="auto"/>
              <w:ind w:left="113" w:right="113"/>
              <w:jc w:val="center"/>
              <w:rPr>
                <w:rFonts w:ascii="Candara" w:hAnsi="Candara" w:cs="Arial"/>
                <w:bCs/>
                <w:sz w:val="16"/>
                <w:szCs w:val="16"/>
              </w:rPr>
            </w:pPr>
            <w:r w:rsidRPr="009B26DC">
              <w:rPr>
                <w:rFonts w:ascii="Candara" w:hAnsi="Candara" w:cs="Arial"/>
                <w:bCs/>
                <w:sz w:val="16"/>
                <w:szCs w:val="16"/>
              </w:rPr>
              <w:t>Art. 452-</w:t>
            </w:r>
            <w:proofErr w:type="gramStart"/>
            <w:r w:rsidRPr="009B26DC">
              <w:rPr>
                <w:rFonts w:ascii="Candara" w:hAnsi="Candara" w:cs="Arial"/>
                <w:bCs/>
                <w:sz w:val="16"/>
                <w:szCs w:val="16"/>
              </w:rPr>
              <w:t>bis  c.p.</w:t>
            </w:r>
            <w:proofErr w:type="gramEnd"/>
            <w:r w:rsidRPr="009B26DC">
              <w:rPr>
                <w:rFonts w:ascii="Candara" w:hAnsi="Candara" w:cs="Arial"/>
                <w:bCs/>
                <w:sz w:val="16"/>
                <w:szCs w:val="16"/>
              </w:rPr>
              <w:t xml:space="preserve"> Inquinamento ambientale, Art. 452-quater c.p. Disastro ambientale, Art. 452-quinquies c.p. Delitti colposi contro l'ambiente</w:t>
            </w:r>
          </w:p>
        </w:tc>
        <w:tc>
          <w:tcPr>
            <w:tcW w:w="425" w:type="pct"/>
            <w:tcBorders>
              <w:top w:val="single" w:sz="4" w:space="0" w:color="auto"/>
              <w:left w:val="single" w:sz="4" w:space="0" w:color="auto"/>
              <w:bottom w:val="single" w:sz="4" w:space="0" w:color="auto"/>
              <w:right w:val="single" w:sz="4" w:space="0" w:color="auto"/>
              <w:tl2br w:val="nil"/>
            </w:tcBorders>
            <w:textDirection w:val="btLr"/>
            <w:vAlign w:val="center"/>
          </w:tcPr>
          <w:p w:rsidR="00FE4058" w:rsidRPr="00A10907" w:rsidRDefault="00FE4058" w:rsidP="003B5313">
            <w:pPr>
              <w:spacing w:after="0" w:line="240" w:lineRule="auto"/>
              <w:ind w:left="113" w:right="113"/>
              <w:jc w:val="center"/>
              <w:rPr>
                <w:rFonts w:ascii="Candara" w:hAnsi="Candara" w:cs="Arial"/>
                <w:bCs/>
                <w:sz w:val="16"/>
                <w:szCs w:val="16"/>
              </w:rPr>
            </w:pPr>
            <w:r w:rsidRPr="00A10907">
              <w:rPr>
                <w:rFonts w:ascii="Candara" w:hAnsi="Candara" w:cs="Arial"/>
                <w:bCs/>
                <w:sz w:val="16"/>
                <w:szCs w:val="16"/>
              </w:rPr>
              <w:t xml:space="preserve">Art. 137 C. </w:t>
            </w:r>
            <w:proofErr w:type="spellStart"/>
            <w:r w:rsidRPr="00A10907">
              <w:rPr>
                <w:rFonts w:ascii="Candara" w:hAnsi="Candara" w:cs="Arial"/>
                <w:bCs/>
                <w:sz w:val="16"/>
                <w:szCs w:val="16"/>
              </w:rPr>
              <w:t>Amb</w:t>
            </w:r>
            <w:proofErr w:type="spellEnd"/>
            <w:r w:rsidRPr="00A10907">
              <w:rPr>
                <w:rFonts w:ascii="Candara" w:hAnsi="Candara" w:cs="Arial"/>
                <w:bCs/>
                <w:sz w:val="16"/>
                <w:szCs w:val="16"/>
              </w:rPr>
              <w:t>. -  Scarichi</w:t>
            </w:r>
          </w:p>
        </w:tc>
        <w:tc>
          <w:tcPr>
            <w:tcW w:w="425" w:type="pct"/>
            <w:tcBorders>
              <w:top w:val="single" w:sz="4" w:space="0" w:color="auto"/>
              <w:left w:val="nil"/>
              <w:bottom w:val="single" w:sz="4" w:space="0" w:color="auto"/>
              <w:right w:val="single" w:sz="4" w:space="0" w:color="auto"/>
              <w:tl2br w:val="nil"/>
            </w:tcBorders>
            <w:textDirection w:val="btLr"/>
            <w:vAlign w:val="center"/>
          </w:tcPr>
          <w:p w:rsidR="00FE4058" w:rsidRPr="00A10907" w:rsidRDefault="00FE4058" w:rsidP="00837158">
            <w:pPr>
              <w:spacing w:after="0" w:line="240" w:lineRule="auto"/>
              <w:ind w:left="113" w:right="113"/>
              <w:jc w:val="center"/>
              <w:rPr>
                <w:rFonts w:ascii="Candara" w:hAnsi="Candara" w:cs="Arial"/>
                <w:bCs/>
                <w:sz w:val="16"/>
                <w:szCs w:val="16"/>
              </w:rPr>
            </w:pPr>
            <w:r w:rsidRPr="00A10907">
              <w:rPr>
                <w:rFonts w:ascii="Candara" w:hAnsi="Candara" w:cs="Arial"/>
                <w:bCs/>
                <w:sz w:val="16"/>
                <w:szCs w:val="16"/>
              </w:rPr>
              <w:t xml:space="preserve">Art. 256 C. </w:t>
            </w:r>
            <w:proofErr w:type="spellStart"/>
            <w:r w:rsidRPr="00A10907">
              <w:rPr>
                <w:rFonts w:ascii="Candara" w:hAnsi="Candara" w:cs="Arial"/>
                <w:bCs/>
                <w:sz w:val="16"/>
                <w:szCs w:val="16"/>
              </w:rPr>
              <w:t>Amb</w:t>
            </w:r>
            <w:proofErr w:type="spellEnd"/>
            <w:r w:rsidRPr="00A10907">
              <w:rPr>
                <w:rFonts w:ascii="Candara" w:hAnsi="Candara" w:cs="Arial"/>
                <w:bCs/>
                <w:sz w:val="16"/>
                <w:szCs w:val="16"/>
              </w:rPr>
              <w:t>. - Attività di gestione di rifiuti non autorizzata</w:t>
            </w:r>
          </w:p>
        </w:tc>
        <w:tc>
          <w:tcPr>
            <w:tcW w:w="399" w:type="pct"/>
            <w:tcBorders>
              <w:top w:val="single" w:sz="4" w:space="0" w:color="auto"/>
              <w:left w:val="nil"/>
              <w:bottom w:val="single" w:sz="4" w:space="0" w:color="auto"/>
              <w:right w:val="single" w:sz="4" w:space="0" w:color="auto"/>
              <w:tl2br w:val="nil"/>
            </w:tcBorders>
            <w:textDirection w:val="btLr"/>
            <w:vAlign w:val="center"/>
          </w:tcPr>
          <w:p w:rsidR="00FE4058" w:rsidRPr="00A10907" w:rsidRDefault="00FE4058" w:rsidP="00837158">
            <w:pPr>
              <w:spacing w:after="0" w:line="240" w:lineRule="auto"/>
              <w:ind w:left="113" w:right="113"/>
              <w:jc w:val="center"/>
              <w:rPr>
                <w:rFonts w:ascii="Candara" w:hAnsi="Candara" w:cs="Arial"/>
                <w:bCs/>
                <w:sz w:val="16"/>
                <w:szCs w:val="16"/>
              </w:rPr>
            </w:pPr>
            <w:r w:rsidRPr="00A10907">
              <w:rPr>
                <w:rFonts w:ascii="Candara" w:hAnsi="Candara" w:cs="Arial"/>
                <w:bCs/>
                <w:sz w:val="16"/>
                <w:szCs w:val="16"/>
              </w:rPr>
              <w:t xml:space="preserve">Art. 257 C. </w:t>
            </w:r>
            <w:proofErr w:type="spellStart"/>
            <w:r w:rsidRPr="00A10907">
              <w:rPr>
                <w:rFonts w:ascii="Candara" w:hAnsi="Candara" w:cs="Arial"/>
                <w:bCs/>
                <w:sz w:val="16"/>
                <w:szCs w:val="16"/>
              </w:rPr>
              <w:t>Amb</w:t>
            </w:r>
            <w:proofErr w:type="spellEnd"/>
            <w:r w:rsidRPr="00A10907">
              <w:rPr>
                <w:rFonts w:ascii="Candara" w:hAnsi="Candara" w:cs="Arial"/>
                <w:bCs/>
                <w:sz w:val="16"/>
                <w:szCs w:val="16"/>
              </w:rPr>
              <w:t>. - Bonifica dei siti</w:t>
            </w:r>
          </w:p>
        </w:tc>
        <w:tc>
          <w:tcPr>
            <w:tcW w:w="388" w:type="pct"/>
            <w:tcBorders>
              <w:top w:val="single" w:sz="4" w:space="0" w:color="auto"/>
              <w:left w:val="nil"/>
              <w:bottom w:val="single" w:sz="4" w:space="0" w:color="auto"/>
              <w:right w:val="single" w:sz="4" w:space="0" w:color="auto"/>
              <w:tl2br w:val="nil"/>
            </w:tcBorders>
            <w:textDirection w:val="btLr"/>
            <w:vAlign w:val="center"/>
          </w:tcPr>
          <w:p w:rsidR="00FE4058" w:rsidRPr="00A10907" w:rsidRDefault="00FE4058" w:rsidP="00837158">
            <w:pPr>
              <w:spacing w:after="0" w:line="240" w:lineRule="auto"/>
              <w:ind w:left="113" w:right="113"/>
              <w:jc w:val="center"/>
              <w:rPr>
                <w:rFonts w:ascii="Candara" w:hAnsi="Candara" w:cs="Arial"/>
                <w:bCs/>
                <w:sz w:val="16"/>
                <w:szCs w:val="16"/>
              </w:rPr>
            </w:pPr>
            <w:r w:rsidRPr="00A10907">
              <w:rPr>
                <w:rFonts w:ascii="Candara" w:hAnsi="Candara" w:cs="Arial"/>
                <w:bCs/>
                <w:sz w:val="16"/>
                <w:szCs w:val="16"/>
              </w:rPr>
              <w:t xml:space="preserve">258 C. </w:t>
            </w:r>
            <w:proofErr w:type="spellStart"/>
            <w:r w:rsidRPr="00A10907">
              <w:rPr>
                <w:rFonts w:ascii="Candara" w:hAnsi="Candara" w:cs="Arial"/>
                <w:bCs/>
                <w:sz w:val="16"/>
                <w:szCs w:val="16"/>
              </w:rPr>
              <w:t>Amb</w:t>
            </w:r>
            <w:proofErr w:type="spellEnd"/>
            <w:r w:rsidRPr="00A10907">
              <w:rPr>
                <w:rFonts w:ascii="Candara" w:hAnsi="Candara" w:cs="Arial"/>
                <w:bCs/>
                <w:sz w:val="16"/>
                <w:szCs w:val="16"/>
              </w:rPr>
              <w:t xml:space="preserve"> - Violazione degli obblighi di comunicazione, di tenuta dei registri e dei formulari</w:t>
            </w:r>
          </w:p>
        </w:tc>
        <w:tc>
          <w:tcPr>
            <w:tcW w:w="386" w:type="pct"/>
            <w:tcBorders>
              <w:top w:val="single" w:sz="4" w:space="0" w:color="auto"/>
              <w:left w:val="nil"/>
              <w:bottom w:val="single" w:sz="4" w:space="0" w:color="auto"/>
              <w:right w:val="single" w:sz="4" w:space="0" w:color="auto"/>
              <w:tl2br w:val="nil"/>
            </w:tcBorders>
            <w:textDirection w:val="btLr"/>
            <w:vAlign w:val="center"/>
          </w:tcPr>
          <w:p w:rsidR="00FE4058" w:rsidRPr="00A10907" w:rsidRDefault="00FE4058" w:rsidP="0046465A">
            <w:pPr>
              <w:spacing w:after="0" w:line="240" w:lineRule="auto"/>
              <w:ind w:left="113" w:right="113"/>
              <w:jc w:val="center"/>
              <w:rPr>
                <w:rFonts w:ascii="Candara" w:hAnsi="Candara" w:cs="Arial"/>
                <w:bCs/>
                <w:sz w:val="16"/>
                <w:szCs w:val="16"/>
              </w:rPr>
            </w:pPr>
            <w:r w:rsidRPr="00A10907">
              <w:rPr>
                <w:rFonts w:ascii="Candara" w:hAnsi="Candara" w:cs="Arial"/>
                <w:bCs/>
                <w:sz w:val="16"/>
                <w:szCs w:val="16"/>
              </w:rPr>
              <w:t xml:space="preserve">Art. 259 </w:t>
            </w:r>
            <w:proofErr w:type="spellStart"/>
            <w:proofErr w:type="gramStart"/>
            <w:r w:rsidRPr="00A10907">
              <w:rPr>
                <w:rFonts w:ascii="Candara" w:hAnsi="Candara" w:cs="Arial"/>
                <w:bCs/>
                <w:sz w:val="16"/>
                <w:szCs w:val="16"/>
              </w:rPr>
              <w:t>C.Amb</w:t>
            </w:r>
            <w:proofErr w:type="spellEnd"/>
            <w:proofErr w:type="gramEnd"/>
            <w:r w:rsidRPr="00A10907">
              <w:rPr>
                <w:rFonts w:ascii="Candara" w:hAnsi="Candara" w:cs="Arial"/>
                <w:bCs/>
                <w:sz w:val="16"/>
                <w:szCs w:val="16"/>
              </w:rPr>
              <w:t>. -Traffico illecito di rifiuti</w:t>
            </w:r>
          </w:p>
        </w:tc>
        <w:tc>
          <w:tcPr>
            <w:tcW w:w="386" w:type="pct"/>
            <w:tcBorders>
              <w:top w:val="single" w:sz="4" w:space="0" w:color="auto"/>
              <w:left w:val="nil"/>
              <w:bottom w:val="single" w:sz="4" w:space="0" w:color="auto"/>
              <w:right w:val="single" w:sz="4" w:space="0" w:color="auto"/>
              <w:tl2br w:val="nil"/>
            </w:tcBorders>
            <w:textDirection w:val="btLr"/>
            <w:vAlign w:val="center"/>
          </w:tcPr>
          <w:p w:rsidR="00FE4058" w:rsidRPr="00A10907" w:rsidRDefault="00FE4058" w:rsidP="0046465A">
            <w:pPr>
              <w:spacing w:after="0" w:line="240" w:lineRule="auto"/>
              <w:ind w:left="113" w:right="113"/>
              <w:jc w:val="center"/>
              <w:rPr>
                <w:rFonts w:ascii="Candara" w:hAnsi="Candara" w:cs="Arial"/>
                <w:bCs/>
                <w:sz w:val="16"/>
                <w:szCs w:val="16"/>
              </w:rPr>
            </w:pPr>
            <w:r w:rsidRPr="00A10907">
              <w:rPr>
                <w:rFonts w:ascii="Candara" w:hAnsi="Candara" w:cs="Arial"/>
                <w:bCs/>
                <w:sz w:val="16"/>
                <w:szCs w:val="16"/>
              </w:rPr>
              <w:t xml:space="preserve">Art. 260 C. </w:t>
            </w:r>
            <w:proofErr w:type="spellStart"/>
            <w:r w:rsidRPr="00A10907">
              <w:rPr>
                <w:rFonts w:ascii="Candara" w:hAnsi="Candara" w:cs="Arial"/>
                <w:bCs/>
                <w:sz w:val="16"/>
                <w:szCs w:val="16"/>
              </w:rPr>
              <w:t>Amb</w:t>
            </w:r>
            <w:proofErr w:type="spellEnd"/>
            <w:r w:rsidRPr="00A10907">
              <w:rPr>
                <w:rFonts w:ascii="Candara" w:hAnsi="Candara" w:cs="Arial"/>
                <w:bCs/>
                <w:sz w:val="16"/>
                <w:szCs w:val="16"/>
              </w:rPr>
              <w:t>. - Attività organizzate per il traffico illecito di rifiuti;</w:t>
            </w:r>
          </w:p>
        </w:tc>
        <w:tc>
          <w:tcPr>
            <w:tcW w:w="386" w:type="pct"/>
            <w:tcBorders>
              <w:top w:val="single" w:sz="4" w:space="0" w:color="auto"/>
              <w:left w:val="nil"/>
              <w:bottom w:val="single" w:sz="4" w:space="0" w:color="auto"/>
              <w:right w:val="single" w:sz="4" w:space="0" w:color="auto"/>
              <w:tl2br w:val="nil"/>
            </w:tcBorders>
            <w:textDirection w:val="btLr"/>
            <w:vAlign w:val="center"/>
          </w:tcPr>
          <w:p w:rsidR="00FE4058" w:rsidRPr="00A10907" w:rsidRDefault="00FE4058" w:rsidP="0046465A">
            <w:pPr>
              <w:spacing w:after="0" w:line="240" w:lineRule="auto"/>
              <w:ind w:left="113" w:right="113"/>
              <w:jc w:val="center"/>
              <w:rPr>
                <w:rFonts w:ascii="Candara" w:hAnsi="Candara" w:cs="Arial"/>
                <w:bCs/>
                <w:sz w:val="16"/>
                <w:szCs w:val="16"/>
              </w:rPr>
            </w:pPr>
            <w:r w:rsidRPr="00A10907">
              <w:rPr>
                <w:rFonts w:ascii="Candara" w:hAnsi="Candara" w:cs="Arial"/>
                <w:bCs/>
                <w:sz w:val="16"/>
                <w:szCs w:val="16"/>
              </w:rPr>
              <w:t xml:space="preserve">260-bis C. </w:t>
            </w:r>
            <w:proofErr w:type="spellStart"/>
            <w:r w:rsidRPr="00A10907">
              <w:rPr>
                <w:rFonts w:ascii="Candara" w:hAnsi="Candara" w:cs="Arial"/>
                <w:bCs/>
                <w:sz w:val="16"/>
                <w:szCs w:val="16"/>
              </w:rPr>
              <w:t>Amb</w:t>
            </w:r>
            <w:proofErr w:type="spellEnd"/>
            <w:r w:rsidRPr="00A10907">
              <w:rPr>
                <w:rFonts w:ascii="Candara" w:hAnsi="Candara" w:cs="Arial"/>
                <w:bCs/>
                <w:sz w:val="16"/>
                <w:szCs w:val="16"/>
              </w:rPr>
              <w:t>. - Sistema informatico di controllo della tracciabilità dei rifiuti</w:t>
            </w:r>
          </w:p>
        </w:tc>
        <w:tc>
          <w:tcPr>
            <w:tcW w:w="359" w:type="pct"/>
            <w:tcBorders>
              <w:top w:val="single" w:sz="4" w:space="0" w:color="auto"/>
              <w:left w:val="nil"/>
              <w:bottom w:val="single" w:sz="4" w:space="0" w:color="auto"/>
              <w:right w:val="single" w:sz="4" w:space="0" w:color="auto"/>
              <w:tl2br w:val="nil"/>
            </w:tcBorders>
            <w:textDirection w:val="btLr"/>
            <w:vAlign w:val="center"/>
          </w:tcPr>
          <w:p w:rsidR="00FE4058" w:rsidRPr="00A10907" w:rsidRDefault="00FE4058" w:rsidP="00837158">
            <w:pPr>
              <w:spacing w:after="0" w:line="240" w:lineRule="auto"/>
              <w:ind w:left="113" w:right="113"/>
              <w:jc w:val="center"/>
              <w:rPr>
                <w:rFonts w:ascii="Candara" w:hAnsi="Candara" w:cs="Arial"/>
                <w:bCs/>
                <w:sz w:val="16"/>
                <w:szCs w:val="16"/>
              </w:rPr>
            </w:pPr>
            <w:r w:rsidRPr="00A10907">
              <w:rPr>
                <w:rFonts w:ascii="Candara" w:hAnsi="Candara" w:cs="Arial"/>
                <w:bCs/>
                <w:sz w:val="16"/>
                <w:szCs w:val="16"/>
              </w:rPr>
              <w:t>Art. 3 L. 549/93 - Cessazione e riduzione dell'impiego delle sostanze lesive;</w:t>
            </w:r>
          </w:p>
        </w:tc>
      </w:tr>
      <w:tr w:rsidR="00FE4058" w:rsidRPr="00A10907" w:rsidTr="00FE4058">
        <w:trPr>
          <w:cantSplit/>
          <w:trHeight w:val="576"/>
          <w:jc w:val="center"/>
        </w:trPr>
        <w:tc>
          <w:tcPr>
            <w:tcW w:w="1249" w:type="pct"/>
            <w:tcBorders>
              <w:top w:val="single" w:sz="4" w:space="0" w:color="auto"/>
              <w:bottom w:val="single" w:sz="4" w:space="0" w:color="auto"/>
            </w:tcBorders>
            <w:vAlign w:val="center"/>
          </w:tcPr>
          <w:p w:rsidR="00FE4058" w:rsidRDefault="00FE4058" w:rsidP="00FE4058">
            <w:pPr>
              <w:spacing w:after="0" w:line="240" w:lineRule="auto"/>
              <w:jc w:val="center"/>
              <w:rPr>
                <w:rFonts w:ascii="Candara" w:hAnsi="Candara" w:cs="Calibri"/>
                <w:sz w:val="16"/>
                <w:szCs w:val="16"/>
              </w:rPr>
            </w:pPr>
            <w:r>
              <w:rPr>
                <w:rFonts w:ascii="Candara" w:hAnsi="Candara" w:cs="Calibri"/>
                <w:sz w:val="16"/>
                <w:szCs w:val="16"/>
              </w:rPr>
              <w:t>Manutenzione e traslochi</w:t>
            </w:r>
          </w:p>
        </w:tc>
        <w:tc>
          <w:tcPr>
            <w:tcW w:w="597" w:type="pct"/>
            <w:tcBorders>
              <w:top w:val="single" w:sz="4" w:space="0" w:color="auto"/>
              <w:bottom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w:t>
            </w:r>
          </w:p>
        </w:tc>
        <w:tc>
          <w:tcPr>
            <w:tcW w:w="425" w:type="pct"/>
            <w:tcBorders>
              <w:top w:val="single" w:sz="4" w:space="0" w:color="auto"/>
              <w:bottom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
        </w:tc>
        <w:tc>
          <w:tcPr>
            <w:tcW w:w="425" w:type="pct"/>
            <w:tcBorders>
              <w:top w:val="single" w:sz="4" w:space="0" w:color="auto"/>
              <w:bottom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w:t>
            </w:r>
          </w:p>
        </w:tc>
        <w:tc>
          <w:tcPr>
            <w:tcW w:w="399" w:type="pct"/>
            <w:tcBorders>
              <w:top w:val="single" w:sz="4" w:space="0" w:color="auto"/>
              <w:bottom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w:t>
            </w:r>
          </w:p>
        </w:tc>
        <w:tc>
          <w:tcPr>
            <w:tcW w:w="388" w:type="pct"/>
            <w:tcBorders>
              <w:top w:val="single" w:sz="4" w:space="0" w:color="auto"/>
              <w:bottom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w:t>
            </w:r>
          </w:p>
        </w:tc>
        <w:tc>
          <w:tcPr>
            <w:tcW w:w="386" w:type="pct"/>
            <w:tcBorders>
              <w:top w:val="single" w:sz="4" w:space="0" w:color="auto"/>
              <w:bottom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w:t>
            </w:r>
          </w:p>
        </w:tc>
        <w:tc>
          <w:tcPr>
            <w:tcW w:w="386" w:type="pct"/>
            <w:tcBorders>
              <w:top w:val="single" w:sz="4" w:space="0" w:color="auto"/>
              <w:bottom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w:t>
            </w:r>
          </w:p>
        </w:tc>
        <w:tc>
          <w:tcPr>
            <w:tcW w:w="386" w:type="pct"/>
            <w:tcBorders>
              <w:top w:val="single" w:sz="4" w:space="0" w:color="auto"/>
              <w:bottom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w:t>
            </w:r>
          </w:p>
        </w:tc>
        <w:tc>
          <w:tcPr>
            <w:tcW w:w="359" w:type="pct"/>
            <w:tcBorders>
              <w:top w:val="single" w:sz="4" w:space="0" w:color="auto"/>
              <w:bottom w:val="single" w:sz="4" w:space="0" w:color="auto"/>
            </w:tcBorders>
            <w:vAlign w:val="center"/>
          </w:tcPr>
          <w:p w:rsidR="00FE4058" w:rsidRPr="00F95EAF" w:rsidRDefault="00FE4058" w:rsidP="00FE4058">
            <w:pPr>
              <w:autoSpaceDE w:val="0"/>
              <w:autoSpaceDN w:val="0"/>
              <w:adjustRightInd w:val="0"/>
              <w:spacing w:after="0" w:line="240" w:lineRule="auto"/>
              <w:rPr>
                <w:rFonts w:ascii="Candara" w:hAnsi="Candara"/>
                <w:sz w:val="16"/>
                <w:szCs w:val="16"/>
              </w:rPr>
            </w:pPr>
          </w:p>
        </w:tc>
      </w:tr>
      <w:tr w:rsidR="00FE4058" w:rsidRPr="00A10907" w:rsidTr="00FE4058">
        <w:trPr>
          <w:cantSplit/>
          <w:trHeight w:val="576"/>
          <w:jc w:val="center"/>
        </w:trPr>
        <w:tc>
          <w:tcPr>
            <w:tcW w:w="1249" w:type="pct"/>
            <w:tcBorders>
              <w:top w:val="single" w:sz="4" w:space="0" w:color="auto"/>
            </w:tcBorders>
            <w:vAlign w:val="center"/>
          </w:tcPr>
          <w:p w:rsidR="00FE4058" w:rsidRDefault="00FE4058" w:rsidP="00FE4058">
            <w:pPr>
              <w:jc w:val="center"/>
              <w:rPr>
                <w:rFonts w:ascii="Candara" w:hAnsi="Candara" w:cs="Calibri"/>
                <w:sz w:val="16"/>
                <w:szCs w:val="16"/>
              </w:rPr>
            </w:pPr>
            <w:r>
              <w:rPr>
                <w:rFonts w:ascii="Candara" w:hAnsi="Candara" w:cs="Calibri"/>
                <w:sz w:val="16"/>
                <w:szCs w:val="16"/>
              </w:rPr>
              <w:t>Manutenzione del verde</w:t>
            </w:r>
          </w:p>
        </w:tc>
        <w:tc>
          <w:tcPr>
            <w:tcW w:w="597"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w:t>
            </w:r>
          </w:p>
        </w:tc>
        <w:tc>
          <w:tcPr>
            <w:tcW w:w="425"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
        </w:tc>
        <w:tc>
          <w:tcPr>
            <w:tcW w:w="425"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w:t>
            </w:r>
          </w:p>
        </w:tc>
        <w:tc>
          <w:tcPr>
            <w:tcW w:w="399"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w:t>
            </w:r>
          </w:p>
        </w:tc>
        <w:tc>
          <w:tcPr>
            <w:tcW w:w="388"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w:t>
            </w:r>
          </w:p>
        </w:tc>
        <w:tc>
          <w:tcPr>
            <w:tcW w:w="386"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w:t>
            </w:r>
          </w:p>
        </w:tc>
        <w:tc>
          <w:tcPr>
            <w:tcW w:w="386"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w:t>
            </w:r>
          </w:p>
        </w:tc>
        <w:tc>
          <w:tcPr>
            <w:tcW w:w="386"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w:t>
            </w:r>
          </w:p>
        </w:tc>
        <w:tc>
          <w:tcPr>
            <w:tcW w:w="359" w:type="pct"/>
            <w:tcBorders>
              <w:top w:val="single" w:sz="4" w:space="0" w:color="auto"/>
            </w:tcBorders>
            <w:vAlign w:val="center"/>
          </w:tcPr>
          <w:p w:rsidR="00FE4058" w:rsidRPr="00F95EAF" w:rsidRDefault="00FE4058" w:rsidP="00FE4058">
            <w:pPr>
              <w:autoSpaceDE w:val="0"/>
              <w:autoSpaceDN w:val="0"/>
              <w:adjustRightInd w:val="0"/>
              <w:spacing w:after="0" w:line="240" w:lineRule="auto"/>
              <w:rPr>
                <w:rFonts w:ascii="Candara" w:hAnsi="Candara"/>
                <w:sz w:val="16"/>
                <w:szCs w:val="16"/>
              </w:rPr>
            </w:pPr>
          </w:p>
        </w:tc>
      </w:tr>
      <w:tr w:rsidR="00FE4058" w:rsidRPr="00A10907" w:rsidTr="00FE4058">
        <w:trPr>
          <w:cantSplit/>
          <w:trHeight w:val="576"/>
          <w:jc w:val="center"/>
        </w:trPr>
        <w:tc>
          <w:tcPr>
            <w:tcW w:w="1249" w:type="pct"/>
            <w:tcBorders>
              <w:top w:val="single" w:sz="4" w:space="0" w:color="auto"/>
            </w:tcBorders>
            <w:vAlign w:val="center"/>
          </w:tcPr>
          <w:p w:rsidR="00FE4058" w:rsidRDefault="00FE4058" w:rsidP="00FE4058">
            <w:pPr>
              <w:jc w:val="center"/>
              <w:rPr>
                <w:rFonts w:ascii="Candara" w:hAnsi="Candara" w:cs="Calibri"/>
                <w:sz w:val="16"/>
                <w:szCs w:val="16"/>
              </w:rPr>
            </w:pPr>
            <w:r>
              <w:rPr>
                <w:rFonts w:ascii="Candara" w:hAnsi="Candara" w:cs="Calibri"/>
                <w:sz w:val="16"/>
                <w:szCs w:val="16"/>
              </w:rPr>
              <w:t>Manutenzione strade e segnaletica</w:t>
            </w:r>
          </w:p>
        </w:tc>
        <w:tc>
          <w:tcPr>
            <w:tcW w:w="597"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w:t>
            </w:r>
          </w:p>
        </w:tc>
        <w:tc>
          <w:tcPr>
            <w:tcW w:w="425"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
        </w:tc>
        <w:tc>
          <w:tcPr>
            <w:tcW w:w="425"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w:t>
            </w:r>
          </w:p>
        </w:tc>
        <w:tc>
          <w:tcPr>
            <w:tcW w:w="399"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w:t>
            </w:r>
          </w:p>
        </w:tc>
        <w:tc>
          <w:tcPr>
            <w:tcW w:w="388"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w:t>
            </w:r>
          </w:p>
        </w:tc>
        <w:tc>
          <w:tcPr>
            <w:tcW w:w="386"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w:t>
            </w:r>
          </w:p>
        </w:tc>
        <w:tc>
          <w:tcPr>
            <w:tcW w:w="386"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w:t>
            </w:r>
          </w:p>
        </w:tc>
        <w:tc>
          <w:tcPr>
            <w:tcW w:w="386"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w:t>
            </w:r>
          </w:p>
        </w:tc>
        <w:tc>
          <w:tcPr>
            <w:tcW w:w="359" w:type="pct"/>
            <w:tcBorders>
              <w:top w:val="single" w:sz="4" w:space="0" w:color="auto"/>
            </w:tcBorders>
            <w:vAlign w:val="center"/>
          </w:tcPr>
          <w:p w:rsidR="00FE4058" w:rsidRPr="00F95EAF" w:rsidRDefault="00FE4058" w:rsidP="00FE4058">
            <w:pPr>
              <w:autoSpaceDE w:val="0"/>
              <w:autoSpaceDN w:val="0"/>
              <w:adjustRightInd w:val="0"/>
              <w:spacing w:after="0" w:line="240" w:lineRule="auto"/>
              <w:rPr>
                <w:rFonts w:ascii="Candara" w:hAnsi="Candara"/>
                <w:sz w:val="16"/>
                <w:szCs w:val="16"/>
              </w:rPr>
            </w:pPr>
          </w:p>
        </w:tc>
      </w:tr>
      <w:tr w:rsidR="00FE4058" w:rsidRPr="00A10907" w:rsidTr="00B07006">
        <w:trPr>
          <w:cantSplit/>
          <w:trHeight w:val="576"/>
          <w:jc w:val="center"/>
        </w:trPr>
        <w:tc>
          <w:tcPr>
            <w:tcW w:w="1249" w:type="pct"/>
            <w:tcBorders>
              <w:top w:val="single" w:sz="4" w:space="0" w:color="auto"/>
              <w:bottom w:val="single" w:sz="4" w:space="0" w:color="auto"/>
            </w:tcBorders>
            <w:vAlign w:val="center"/>
          </w:tcPr>
          <w:p w:rsidR="00FE4058" w:rsidRDefault="00FE4058" w:rsidP="00FE4058">
            <w:pPr>
              <w:jc w:val="center"/>
              <w:rPr>
                <w:rFonts w:ascii="Candara" w:hAnsi="Candara" w:cs="Calibri"/>
                <w:sz w:val="16"/>
                <w:szCs w:val="16"/>
              </w:rPr>
            </w:pPr>
            <w:r>
              <w:rPr>
                <w:rFonts w:ascii="Candara" w:hAnsi="Candara" w:cs="Calibri"/>
                <w:sz w:val="16"/>
                <w:szCs w:val="16"/>
              </w:rPr>
              <w:t xml:space="preserve">Pulizie </w:t>
            </w:r>
          </w:p>
        </w:tc>
        <w:tc>
          <w:tcPr>
            <w:tcW w:w="597" w:type="pct"/>
            <w:tcBorders>
              <w:top w:val="single" w:sz="4" w:space="0" w:color="auto"/>
              <w:bottom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CSP</w:t>
            </w:r>
          </w:p>
        </w:tc>
        <w:tc>
          <w:tcPr>
            <w:tcW w:w="425" w:type="pct"/>
            <w:tcBorders>
              <w:top w:val="single" w:sz="4" w:space="0" w:color="auto"/>
              <w:bottom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
        </w:tc>
        <w:tc>
          <w:tcPr>
            <w:tcW w:w="425" w:type="pct"/>
            <w:tcBorders>
              <w:top w:val="single" w:sz="4" w:space="0" w:color="auto"/>
              <w:bottom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CSP</w:t>
            </w:r>
          </w:p>
        </w:tc>
        <w:tc>
          <w:tcPr>
            <w:tcW w:w="399" w:type="pct"/>
            <w:tcBorders>
              <w:top w:val="single" w:sz="4" w:space="0" w:color="auto"/>
              <w:bottom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CSP</w:t>
            </w:r>
          </w:p>
        </w:tc>
        <w:tc>
          <w:tcPr>
            <w:tcW w:w="388" w:type="pct"/>
            <w:tcBorders>
              <w:top w:val="single" w:sz="4" w:space="0" w:color="auto"/>
              <w:bottom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CSP</w:t>
            </w:r>
          </w:p>
        </w:tc>
        <w:tc>
          <w:tcPr>
            <w:tcW w:w="386" w:type="pct"/>
            <w:tcBorders>
              <w:top w:val="single" w:sz="4" w:space="0" w:color="auto"/>
              <w:bottom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CSP</w:t>
            </w:r>
          </w:p>
        </w:tc>
        <w:tc>
          <w:tcPr>
            <w:tcW w:w="386" w:type="pct"/>
            <w:tcBorders>
              <w:top w:val="single" w:sz="4" w:space="0" w:color="auto"/>
              <w:bottom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CSP</w:t>
            </w:r>
          </w:p>
        </w:tc>
        <w:tc>
          <w:tcPr>
            <w:tcW w:w="386" w:type="pct"/>
            <w:tcBorders>
              <w:top w:val="single" w:sz="4" w:space="0" w:color="auto"/>
              <w:bottom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CSP</w:t>
            </w:r>
          </w:p>
        </w:tc>
        <w:tc>
          <w:tcPr>
            <w:tcW w:w="359" w:type="pct"/>
            <w:tcBorders>
              <w:top w:val="single" w:sz="4" w:space="0" w:color="auto"/>
              <w:bottom w:val="single" w:sz="4" w:space="0" w:color="auto"/>
            </w:tcBorders>
            <w:vAlign w:val="center"/>
          </w:tcPr>
          <w:p w:rsidR="00FE4058" w:rsidRPr="00F95EAF" w:rsidRDefault="00FE4058" w:rsidP="00FE4058">
            <w:pPr>
              <w:autoSpaceDE w:val="0"/>
              <w:autoSpaceDN w:val="0"/>
              <w:adjustRightInd w:val="0"/>
              <w:spacing w:after="0" w:line="240" w:lineRule="auto"/>
              <w:rPr>
                <w:rFonts w:ascii="Candara" w:hAnsi="Candara"/>
                <w:sz w:val="16"/>
                <w:szCs w:val="16"/>
              </w:rPr>
            </w:pPr>
          </w:p>
        </w:tc>
      </w:tr>
      <w:tr w:rsidR="00FE4058" w:rsidRPr="00A10907" w:rsidTr="00FE4058">
        <w:trPr>
          <w:cantSplit/>
          <w:trHeight w:val="576"/>
          <w:jc w:val="center"/>
        </w:trPr>
        <w:tc>
          <w:tcPr>
            <w:tcW w:w="1249" w:type="pct"/>
            <w:tcBorders>
              <w:top w:val="single" w:sz="4" w:space="0" w:color="auto"/>
            </w:tcBorders>
            <w:vAlign w:val="center"/>
          </w:tcPr>
          <w:p w:rsidR="00FE4058" w:rsidRDefault="00FE4058" w:rsidP="00FE4058">
            <w:pPr>
              <w:jc w:val="center"/>
              <w:rPr>
                <w:rFonts w:ascii="Candara" w:hAnsi="Candara" w:cs="Calibri"/>
                <w:sz w:val="16"/>
                <w:szCs w:val="16"/>
              </w:rPr>
            </w:pPr>
            <w:r>
              <w:rPr>
                <w:rFonts w:ascii="Candara" w:hAnsi="Candara" w:cs="Calibri"/>
                <w:sz w:val="16"/>
                <w:szCs w:val="16"/>
              </w:rPr>
              <w:t>Aspetti ambientali significativi e Gestione dei rifiuti</w:t>
            </w:r>
          </w:p>
        </w:tc>
        <w:tc>
          <w:tcPr>
            <w:tcW w:w="597"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 CSP</w:t>
            </w:r>
          </w:p>
        </w:tc>
        <w:tc>
          <w:tcPr>
            <w:tcW w:w="425"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
        </w:tc>
        <w:tc>
          <w:tcPr>
            <w:tcW w:w="425"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 CSP</w:t>
            </w:r>
          </w:p>
        </w:tc>
        <w:tc>
          <w:tcPr>
            <w:tcW w:w="399"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 CSP</w:t>
            </w:r>
          </w:p>
        </w:tc>
        <w:tc>
          <w:tcPr>
            <w:tcW w:w="388"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 CSP</w:t>
            </w:r>
          </w:p>
        </w:tc>
        <w:tc>
          <w:tcPr>
            <w:tcW w:w="386"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 CSP</w:t>
            </w:r>
          </w:p>
        </w:tc>
        <w:tc>
          <w:tcPr>
            <w:tcW w:w="386"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 CSP</w:t>
            </w:r>
          </w:p>
        </w:tc>
        <w:tc>
          <w:tcPr>
            <w:tcW w:w="386"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 CSP</w:t>
            </w:r>
          </w:p>
        </w:tc>
        <w:tc>
          <w:tcPr>
            <w:tcW w:w="359" w:type="pct"/>
            <w:tcBorders>
              <w:top w:val="single" w:sz="4" w:space="0" w:color="auto"/>
            </w:tcBorders>
            <w:vAlign w:val="center"/>
          </w:tcPr>
          <w:p w:rsidR="00FE4058" w:rsidRPr="00F95EAF" w:rsidRDefault="00FE4058" w:rsidP="00FE4058">
            <w:pPr>
              <w:autoSpaceDE w:val="0"/>
              <w:autoSpaceDN w:val="0"/>
              <w:adjustRightInd w:val="0"/>
              <w:spacing w:after="0" w:line="240" w:lineRule="auto"/>
              <w:rPr>
                <w:rFonts w:ascii="Candara" w:hAnsi="Candara"/>
                <w:sz w:val="16"/>
                <w:szCs w:val="16"/>
              </w:rPr>
            </w:pPr>
          </w:p>
        </w:tc>
      </w:tr>
      <w:tr w:rsidR="00FE4058" w:rsidRPr="00A10907" w:rsidTr="00FE4058">
        <w:trPr>
          <w:cantSplit/>
          <w:trHeight w:val="576"/>
          <w:jc w:val="center"/>
        </w:trPr>
        <w:tc>
          <w:tcPr>
            <w:tcW w:w="1249" w:type="pct"/>
            <w:tcBorders>
              <w:top w:val="single" w:sz="4" w:space="0" w:color="auto"/>
            </w:tcBorders>
            <w:vAlign w:val="center"/>
          </w:tcPr>
          <w:p w:rsidR="00FE4058" w:rsidRDefault="00FE4058" w:rsidP="00FE4058">
            <w:pPr>
              <w:jc w:val="center"/>
              <w:rPr>
                <w:rFonts w:ascii="Candara" w:hAnsi="Candara" w:cs="Calibri"/>
                <w:sz w:val="16"/>
                <w:szCs w:val="16"/>
              </w:rPr>
            </w:pPr>
            <w:r>
              <w:rPr>
                <w:rFonts w:ascii="Candara" w:hAnsi="Candara" w:cs="Calibri"/>
                <w:sz w:val="16"/>
                <w:szCs w:val="16"/>
              </w:rPr>
              <w:t xml:space="preserve">Manutenzione attrezzature e scarti di produzione </w:t>
            </w:r>
          </w:p>
        </w:tc>
        <w:tc>
          <w:tcPr>
            <w:tcW w:w="597"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 CSP</w:t>
            </w:r>
          </w:p>
        </w:tc>
        <w:tc>
          <w:tcPr>
            <w:tcW w:w="425"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 CSP</w:t>
            </w:r>
          </w:p>
        </w:tc>
        <w:tc>
          <w:tcPr>
            <w:tcW w:w="425"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 CSP</w:t>
            </w:r>
          </w:p>
        </w:tc>
        <w:tc>
          <w:tcPr>
            <w:tcW w:w="399"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 CSP</w:t>
            </w:r>
          </w:p>
        </w:tc>
        <w:tc>
          <w:tcPr>
            <w:tcW w:w="388"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 CSP</w:t>
            </w:r>
          </w:p>
        </w:tc>
        <w:tc>
          <w:tcPr>
            <w:tcW w:w="386"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 CSP</w:t>
            </w:r>
          </w:p>
        </w:tc>
        <w:tc>
          <w:tcPr>
            <w:tcW w:w="386"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 CSP</w:t>
            </w:r>
          </w:p>
        </w:tc>
        <w:tc>
          <w:tcPr>
            <w:tcW w:w="386"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 CSP</w:t>
            </w:r>
          </w:p>
        </w:tc>
        <w:tc>
          <w:tcPr>
            <w:tcW w:w="359"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 CSP</w:t>
            </w:r>
          </w:p>
        </w:tc>
      </w:tr>
      <w:tr w:rsidR="00FE4058" w:rsidRPr="00A10907" w:rsidTr="00B07006">
        <w:trPr>
          <w:cantSplit/>
          <w:trHeight w:val="576"/>
          <w:jc w:val="center"/>
        </w:trPr>
        <w:tc>
          <w:tcPr>
            <w:tcW w:w="1249" w:type="pct"/>
            <w:tcBorders>
              <w:top w:val="single" w:sz="4" w:space="0" w:color="auto"/>
            </w:tcBorders>
            <w:vAlign w:val="center"/>
          </w:tcPr>
          <w:p w:rsidR="00FE4058" w:rsidRDefault="00FE4058" w:rsidP="00FE4058">
            <w:pPr>
              <w:jc w:val="center"/>
              <w:rPr>
                <w:rFonts w:ascii="Candara" w:hAnsi="Candara" w:cs="Calibri"/>
                <w:sz w:val="16"/>
                <w:szCs w:val="16"/>
              </w:rPr>
            </w:pPr>
            <w:r>
              <w:rPr>
                <w:rFonts w:ascii="Candara" w:hAnsi="Candara" w:cs="Calibri"/>
                <w:sz w:val="16"/>
                <w:szCs w:val="16"/>
              </w:rPr>
              <w:t>Gestione autoparco</w:t>
            </w:r>
          </w:p>
        </w:tc>
        <w:tc>
          <w:tcPr>
            <w:tcW w:w="597"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 CSP</w:t>
            </w:r>
          </w:p>
        </w:tc>
        <w:tc>
          <w:tcPr>
            <w:tcW w:w="425"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 CSP</w:t>
            </w:r>
          </w:p>
        </w:tc>
        <w:tc>
          <w:tcPr>
            <w:tcW w:w="425"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 CSP</w:t>
            </w:r>
          </w:p>
        </w:tc>
        <w:tc>
          <w:tcPr>
            <w:tcW w:w="399"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 CSP</w:t>
            </w:r>
          </w:p>
        </w:tc>
        <w:tc>
          <w:tcPr>
            <w:tcW w:w="388"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 CSP</w:t>
            </w:r>
          </w:p>
        </w:tc>
        <w:tc>
          <w:tcPr>
            <w:tcW w:w="386"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 CSP</w:t>
            </w:r>
          </w:p>
        </w:tc>
        <w:tc>
          <w:tcPr>
            <w:tcW w:w="386"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 CSP</w:t>
            </w:r>
          </w:p>
        </w:tc>
        <w:tc>
          <w:tcPr>
            <w:tcW w:w="386"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 CSP</w:t>
            </w:r>
          </w:p>
        </w:tc>
        <w:tc>
          <w:tcPr>
            <w:tcW w:w="359"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 CSP</w:t>
            </w:r>
          </w:p>
        </w:tc>
      </w:tr>
      <w:tr w:rsidR="00FE4058" w:rsidRPr="00A10907" w:rsidTr="00B07006">
        <w:trPr>
          <w:cantSplit/>
          <w:trHeight w:val="576"/>
          <w:jc w:val="center"/>
        </w:trPr>
        <w:tc>
          <w:tcPr>
            <w:tcW w:w="1249" w:type="pct"/>
            <w:tcBorders>
              <w:top w:val="single" w:sz="4" w:space="0" w:color="auto"/>
            </w:tcBorders>
            <w:vAlign w:val="center"/>
          </w:tcPr>
          <w:p w:rsidR="00FE4058" w:rsidRDefault="00FE4058" w:rsidP="00FE4058">
            <w:pPr>
              <w:jc w:val="center"/>
              <w:rPr>
                <w:rFonts w:ascii="Candara" w:hAnsi="Candara" w:cs="Calibri"/>
                <w:sz w:val="16"/>
                <w:szCs w:val="16"/>
              </w:rPr>
            </w:pPr>
            <w:r>
              <w:rPr>
                <w:rFonts w:ascii="Candara" w:hAnsi="Candara" w:cs="Calibri"/>
                <w:sz w:val="16"/>
                <w:szCs w:val="16"/>
              </w:rPr>
              <w:t>Gestione tecnica del patrimonio</w:t>
            </w:r>
          </w:p>
        </w:tc>
        <w:tc>
          <w:tcPr>
            <w:tcW w:w="597"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 CSP</w:t>
            </w:r>
          </w:p>
        </w:tc>
        <w:tc>
          <w:tcPr>
            <w:tcW w:w="425"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 CSP</w:t>
            </w:r>
          </w:p>
        </w:tc>
        <w:tc>
          <w:tcPr>
            <w:tcW w:w="425"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
        </w:tc>
        <w:tc>
          <w:tcPr>
            <w:tcW w:w="399"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
        </w:tc>
        <w:tc>
          <w:tcPr>
            <w:tcW w:w="388"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
        </w:tc>
        <w:tc>
          <w:tcPr>
            <w:tcW w:w="386"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
        </w:tc>
        <w:tc>
          <w:tcPr>
            <w:tcW w:w="386"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
        </w:tc>
        <w:tc>
          <w:tcPr>
            <w:tcW w:w="386"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
        </w:tc>
        <w:tc>
          <w:tcPr>
            <w:tcW w:w="359" w:type="pct"/>
            <w:tcBorders>
              <w:top w:val="single" w:sz="4" w:space="0" w:color="auto"/>
            </w:tcBorders>
            <w:vAlign w:val="center"/>
          </w:tcPr>
          <w:p w:rsidR="00FE4058" w:rsidRPr="00F95EAF" w:rsidRDefault="00FE4058" w:rsidP="00FE4058">
            <w:pPr>
              <w:autoSpaceDE w:val="0"/>
              <w:autoSpaceDN w:val="0"/>
              <w:adjustRightInd w:val="0"/>
              <w:spacing w:after="0" w:line="240" w:lineRule="auto"/>
              <w:jc w:val="center"/>
              <w:rPr>
                <w:rFonts w:ascii="Candara" w:hAnsi="Candara"/>
                <w:sz w:val="16"/>
                <w:szCs w:val="16"/>
              </w:rPr>
            </w:pPr>
            <w:proofErr w:type="spellStart"/>
            <w:r w:rsidRPr="00F95EAF">
              <w:rPr>
                <w:rFonts w:ascii="Candara" w:hAnsi="Candara"/>
                <w:sz w:val="16"/>
                <w:szCs w:val="16"/>
              </w:rPr>
              <w:t>CdA</w:t>
            </w:r>
            <w:proofErr w:type="spellEnd"/>
            <w:r w:rsidRPr="00F95EAF">
              <w:rPr>
                <w:rFonts w:ascii="Candara" w:hAnsi="Candara"/>
                <w:sz w:val="16"/>
                <w:szCs w:val="16"/>
              </w:rPr>
              <w:t xml:space="preserve">, </w:t>
            </w:r>
            <w:r>
              <w:rPr>
                <w:rFonts w:ascii="Candara" w:hAnsi="Candara"/>
                <w:sz w:val="16"/>
                <w:szCs w:val="16"/>
              </w:rPr>
              <w:t>PR, DOPR, CSM, CSP</w:t>
            </w:r>
          </w:p>
        </w:tc>
      </w:tr>
    </w:tbl>
    <w:p w:rsidR="00347B5E" w:rsidRPr="00A10907" w:rsidRDefault="00347B5E" w:rsidP="00111A05">
      <w:pPr>
        <w:rPr>
          <w:rFonts w:ascii="Candara" w:hAnsi="Candara"/>
        </w:rPr>
        <w:sectPr w:rsidR="00347B5E" w:rsidRPr="00A10907" w:rsidSect="0010102A">
          <w:pgSz w:w="11907" w:h="16840" w:code="9"/>
          <w:pgMar w:top="567" w:right="851" w:bottom="567" w:left="851" w:header="420" w:footer="709" w:gutter="567"/>
          <w:cols w:space="708"/>
          <w:docGrid w:linePitch="360"/>
        </w:sectPr>
      </w:pPr>
      <w:bookmarkStart w:id="23" w:name="_Toc308198415"/>
      <w:bookmarkStart w:id="24" w:name="_Toc308198818"/>
    </w:p>
    <w:p w:rsidR="00026A7A" w:rsidRPr="00A10907" w:rsidRDefault="00AF1B7C" w:rsidP="00111A05">
      <w:pPr>
        <w:pStyle w:val="Titolo1"/>
        <w:widowControl w:val="0"/>
        <w:spacing w:before="120" w:after="0" w:line="360" w:lineRule="auto"/>
        <w:ind w:left="703" w:hanging="703"/>
        <w:rPr>
          <w:rFonts w:ascii="Candara" w:hAnsi="Candara" w:cs="Arial"/>
          <w:szCs w:val="24"/>
          <w:lang w:val="it-IT"/>
        </w:rPr>
      </w:pPr>
      <w:bookmarkStart w:id="25" w:name="_Toc511312167"/>
      <w:r w:rsidRPr="00A10907">
        <w:rPr>
          <w:rFonts w:ascii="Candara" w:hAnsi="Candara" w:cs="Arial"/>
          <w:szCs w:val="24"/>
          <w:lang w:val="it-IT"/>
        </w:rPr>
        <w:lastRenderedPageBreak/>
        <w:t xml:space="preserve">CLASSIFICAZIONE </w:t>
      </w:r>
      <w:r w:rsidR="0073152C" w:rsidRPr="00A10907">
        <w:rPr>
          <w:rFonts w:ascii="Candara" w:hAnsi="Candara" w:cs="Arial"/>
          <w:caps w:val="0"/>
          <w:szCs w:val="24"/>
          <w:lang w:val="it-IT"/>
        </w:rPr>
        <w:t>DEI RISCHI DI COMMISSIONE DEL REATO</w:t>
      </w:r>
      <w:bookmarkEnd w:id="25"/>
    </w:p>
    <w:p w:rsidR="000E459B" w:rsidRPr="00A10907" w:rsidRDefault="00B12FF7" w:rsidP="00111A05">
      <w:pPr>
        <w:widowControl w:val="0"/>
        <w:spacing w:after="0" w:line="360" w:lineRule="auto"/>
        <w:jc w:val="both"/>
        <w:rPr>
          <w:rFonts w:ascii="Candara" w:hAnsi="Candara"/>
          <w:b/>
        </w:rPr>
      </w:pPr>
      <w:r w:rsidRPr="00A10907">
        <w:rPr>
          <w:rFonts w:ascii="Candara" w:hAnsi="Candara"/>
          <w:sz w:val="24"/>
          <w:szCs w:val="24"/>
        </w:rPr>
        <w:t xml:space="preserve">La sottostante tabella riporta l’esito della </w:t>
      </w:r>
      <w:r w:rsidR="00CA5350" w:rsidRPr="00A10907">
        <w:rPr>
          <w:rFonts w:ascii="Candara" w:hAnsi="Candara"/>
          <w:sz w:val="24"/>
          <w:szCs w:val="24"/>
        </w:rPr>
        <w:t>classificazione</w:t>
      </w:r>
      <w:r w:rsidRPr="00A10907">
        <w:rPr>
          <w:rFonts w:ascii="Candara" w:hAnsi="Candara"/>
          <w:sz w:val="24"/>
          <w:szCs w:val="24"/>
        </w:rPr>
        <w:t xml:space="preserve"> del rischio di commissione del reato descritta nel Modello di Organizzazione, Gestione e Controllo per i soggetti responsabili indicati nel paragrafo precedente</w:t>
      </w:r>
      <w:r w:rsidR="000E459B" w:rsidRPr="00A10907">
        <w:rPr>
          <w:rFonts w:ascii="Candara" w:hAnsi="Candara"/>
          <w:sz w:val="24"/>
          <w:szCs w:val="24"/>
        </w:rPr>
        <w:t>.</w:t>
      </w:r>
    </w:p>
    <w:tbl>
      <w:tblPr>
        <w:tblpPr w:leftFromText="141" w:rightFromText="141" w:vertAnchor="text" w:tblpX="108" w:tblpY="1"/>
        <w:tblOverlap w:val="neve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2611"/>
        <w:gridCol w:w="971"/>
        <w:gridCol w:w="1108"/>
        <w:gridCol w:w="1108"/>
        <w:gridCol w:w="1261"/>
        <w:gridCol w:w="1096"/>
      </w:tblGrid>
      <w:tr w:rsidR="00BB1913" w:rsidRPr="00A10907" w:rsidTr="00BB1913">
        <w:trPr>
          <w:trHeight w:hRule="exact" w:val="716"/>
        </w:trPr>
        <w:tc>
          <w:tcPr>
            <w:tcW w:w="783" w:type="pct"/>
            <w:tcBorders>
              <w:bottom w:val="nil"/>
              <w:right w:val="nil"/>
            </w:tcBorders>
            <w:vAlign w:val="center"/>
          </w:tcPr>
          <w:p w:rsidR="0051367C" w:rsidRPr="00A10907" w:rsidRDefault="0051367C" w:rsidP="00111A05">
            <w:pPr>
              <w:widowControl w:val="0"/>
              <w:tabs>
                <w:tab w:val="center" w:pos="4819"/>
                <w:tab w:val="right" w:pos="9638"/>
              </w:tabs>
              <w:spacing w:before="120" w:after="120" w:line="240" w:lineRule="auto"/>
              <w:jc w:val="center"/>
              <w:rPr>
                <w:rFonts w:ascii="Candara" w:hAnsi="Candara" w:cs="Arial"/>
                <w:b/>
              </w:rPr>
            </w:pPr>
          </w:p>
        </w:tc>
        <w:tc>
          <w:tcPr>
            <w:tcW w:w="1350" w:type="pct"/>
            <w:tcBorders>
              <w:left w:val="nil"/>
              <w:bottom w:val="nil"/>
            </w:tcBorders>
            <w:vAlign w:val="center"/>
          </w:tcPr>
          <w:p w:rsidR="0051367C" w:rsidRPr="00A10907" w:rsidRDefault="0051367C" w:rsidP="00111A05">
            <w:pPr>
              <w:widowControl w:val="0"/>
              <w:tabs>
                <w:tab w:val="center" w:pos="4819"/>
                <w:tab w:val="right" w:pos="9638"/>
              </w:tabs>
              <w:spacing w:before="120" w:after="120" w:line="240" w:lineRule="auto"/>
              <w:jc w:val="right"/>
              <w:rPr>
                <w:rFonts w:ascii="Candara" w:hAnsi="Candara" w:cs="Arial"/>
                <w:b/>
              </w:rPr>
            </w:pPr>
            <w:r w:rsidRPr="00A10907">
              <w:rPr>
                <w:rFonts w:ascii="Candara" w:hAnsi="Candara" w:cs="Arial"/>
                <w:b/>
              </w:rPr>
              <w:t>Classificazione del rischio</w:t>
            </w:r>
          </w:p>
        </w:tc>
        <w:tc>
          <w:tcPr>
            <w:tcW w:w="502" w:type="pct"/>
            <w:vMerge w:val="restart"/>
            <w:shd w:val="clear" w:color="auto" w:fill="00FF00"/>
            <w:vAlign w:val="center"/>
          </w:tcPr>
          <w:p w:rsidR="0051367C" w:rsidRPr="00A10907" w:rsidRDefault="0051367C" w:rsidP="00111A05">
            <w:pPr>
              <w:widowControl w:val="0"/>
              <w:spacing w:after="0" w:line="240" w:lineRule="auto"/>
              <w:jc w:val="center"/>
              <w:rPr>
                <w:rFonts w:ascii="Candara" w:hAnsi="Candara" w:cs="Arial"/>
                <w:bCs/>
                <w:sz w:val="20"/>
                <w:szCs w:val="20"/>
              </w:rPr>
            </w:pPr>
            <w:r w:rsidRPr="00A10907">
              <w:rPr>
                <w:rFonts w:ascii="Candara" w:hAnsi="Candara" w:cs="Arial"/>
                <w:bCs/>
                <w:sz w:val="20"/>
                <w:szCs w:val="20"/>
              </w:rPr>
              <w:t xml:space="preserve">Molto </w:t>
            </w:r>
          </w:p>
          <w:p w:rsidR="0051367C" w:rsidRPr="00A10907" w:rsidRDefault="0051367C" w:rsidP="00111A05">
            <w:pPr>
              <w:widowControl w:val="0"/>
              <w:spacing w:after="0" w:line="240" w:lineRule="auto"/>
              <w:jc w:val="center"/>
              <w:rPr>
                <w:rFonts w:ascii="Candara" w:hAnsi="Candara" w:cs="Arial"/>
                <w:bCs/>
                <w:sz w:val="20"/>
                <w:szCs w:val="20"/>
              </w:rPr>
            </w:pPr>
            <w:r w:rsidRPr="00A10907">
              <w:rPr>
                <w:rFonts w:ascii="Candara" w:hAnsi="Candara" w:cs="Arial"/>
                <w:bCs/>
                <w:sz w:val="20"/>
                <w:szCs w:val="20"/>
              </w:rPr>
              <w:t>Basso</w:t>
            </w:r>
          </w:p>
        </w:tc>
        <w:tc>
          <w:tcPr>
            <w:tcW w:w="573" w:type="pct"/>
            <w:vMerge w:val="restart"/>
            <w:shd w:val="clear" w:color="auto" w:fill="92D050"/>
            <w:vAlign w:val="center"/>
          </w:tcPr>
          <w:p w:rsidR="0051367C" w:rsidRPr="00A10907" w:rsidRDefault="0051367C" w:rsidP="00111A05">
            <w:pPr>
              <w:widowControl w:val="0"/>
              <w:spacing w:after="0" w:line="240" w:lineRule="auto"/>
              <w:jc w:val="center"/>
              <w:rPr>
                <w:rFonts w:ascii="Candara" w:hAnsi="Candara" w:cs="Arial"/>
                <w:bCs/>
                <w:sz w:val="20"/>
                <w:szCs w:val="20"/>
              </w:rPr>
            </w:pPr>
            <w:r w:rsidRPr="00A10907">
              <w:rPr>
                <w:rFonts w:ascii="Candara" w:hAnsi="Candara" w:cs="Arial"/>
                <w:bCs/>
                <w:sz w:val="20"/>
                <w:szCs w:val="20"/>
              </w:rPr>
              <w:t>Basso</w:t>
            </w:r>
          </w:p>
        </w:tc>
        <w:tc>
          <w:tcPr>
            <w:tcW w:w="573" w:type="pct"/>
            <w:vMerge w:val="restart"/>
            <w:shd w:val="clear" w:color="auto" w:fill="FFFF00"/>
            <w:vAlign w:val="center"/>
          </w:tcPr>
          <w:p w:rsidR="0051367C" w:rsidRPr="00A10907" w:rsidRDefault="0051367C" w:rsidP="00111A05">
            <w:pPr>
              <w:widowControl w:val="0"/>
              <w:spacing w:after="0" w:line="240" w:lineRule="auto"/>
              <w:jc w:val="center"/>
              <w:rPr>
                <w:rFonts w:ascii="Candara" w:hAnsi="Candara" w:cs="Arial"/>
                <w:bCs/>
                <w:sz w:val="20"/>
                <w:szCs w:val="20"/>
              </w:rPr>
            </w:pPr>
            <w:r w:rsidRPr="00A10907">
              <w:rPr>
                <w:rFonts w:ascii="Candara" w:hAnsi="Candara" w:cs="Arial"/>
                <w:bCs/>
                <w:sz w:val="20"/>
                <w:szCs w:val="20"/>
              </w:rPr>
              <w:t>Medio</w:t>
            </w:r>
          </w:p>
        </w:tc>
        <w:tc>
          <w:tcPr>
            <w:tcW w:w="652" w:type="pct"/>
            <w:vMerge w:val="restart"/>
            <w:shd w:val="clear" w:color="auto" w:fill="FFC000"/>
            <w:vAlign w:val="center"/>
          </w:tcPr>
          <w:p w:rsidR="0051367C" w:rsidRPr="00A10907" w:rsidRDefault="0051367C" w:rsidP="00111A05">
            <w:pPr>
              <w:widowControl w:val="0"/>
              <w:spacing w:after="0" w:line="240" w:lineRule="auto"/>
              <w:jc w:val="center"/>
              <w:rPr>
                <w:rFonts w:ascii="Candara" w:hAnsi="Candara" w:cs="Arial"/>
                <w:bCs/>
                <w:sz w:val="20"/>
                <w:szCs w:val="20"/>
              </w:rPr>
            </w:pPr>
            <w:r w:rsidRPr="00A10907">
              <w:rPr>
                <w:rFonts w:ascii="Candara" w:hAnsi="Candara" w:cs="Arial"/>
                <w:bCs/>
                <w:sz w:val="20"/>
                <w:szCs w:val="20"/>
              </w:rPr>
              <w:t>Alto</w:t>
            </w:r>
          </w:p>
        </w:tc>
        <w:tc>
          <w:tcPr>
            <w:tcW w:w="567" w:type="pct"/>
            <w:vMerge w:val="restart"/>
            <w:shd w:val="clear" w:color="auto" w:fill="FF0000"/>
            <w:vAlign w:val="center"/>
          </w:tcPr>
          <w:p w:rsidR="0051367C" w:rsidRPr="00A10907" w:rsidRDefault="0051367C" w:rsidP="00111A05">
            <w:pPr>
              <w:widowControl w:val="0"/>
              <w:spacing w:after="0" w:line="240" w:lineRule="auto"/>
              <w:jc w:val="center"/>
              <w:rPr>
                <w:rFonts w:ascii="Candara" w:hAnsi="Candara" w:cs="Arial"/>
                <w:bCs/>
                <w:sz w:val="20"/>
                <w:szCs w:val="20"/>
              </w:rPr>
            </w:pPr>
            <w:r w:rsidRPr="00A10907">
              <w:rPr>
                <w:rFonts w:ascii="Candara" w:hAnsi="Candara" w:cs="Arial"/>
                <w:bCs/>
                <w:sz w:val="20"/>
                <w:szCs w:val="20"/>
              </w:rPr>
              <w:t>Molto Alto</w:t>
            </w:r>
          </w:p>
        </w:tc>
      </w:tr>
      <w:tr w:rsidR="00BB1913" w:rsidRPr="00A10907" w:rsidTr="00BB1913">
        <w:trPr>
          <w:trHeight w:hRule="exact" w:val="852"/>
        </w:trPr>
        <w:tc>
          <w:tcPr>
            <w:tcW w:w="783" w:type="pct"/>
            <w:tcBorders>
              <w:top w:val="nil"/>
              <w:bottom w:val="single" w:sz="4" w:space="0" w:color="auto"/>
              <w:right w:val="nil"/>
            </w:tcBorders>
            <w:vAlign w:val="bottom"/>
          </w:tcPr>
          <w:p w:rsidR="0051367C" w:rsidRPr="00A10907" w:rsidRDefault="0051367C" w:rsidP="00111A05">
            <w:pPr>
              <w:widowControl w:val="0"/>
              <w:tabs>
                <w:tab w:val="center" w:pos="4819"/>
                <w:tab w:val="right" w:pos="9638"/>
              </w:tabs>
              <w:spacing w:before="120" w:after="120" w:line="240" w:lineRule="auto"/>
              <w:rPr>
                <w:rFonts w:ascii="Candara" w:hAnsi="Candara"/>
                <w:b/>
              </w:rPr>
            </w:pPr>
            <w:r w:rsidRPr="00A10907">
              <w:rPr>
                <w:rFonts w:ascii="Candara" w:hAnsi="Candara" w:cs="Arial"/>
                <w:b/>
              </w:rPr>
              <w:t>Reati</w:t>
            </w:r>
          </w:p>
        </w:tc>
        <w:tc>
          <w:tcPr>
            <w:tcW w:w="1350" w:type="pct"/>
            <w:tcBorders>
              <w:top w:val="nil"/>
              <w:left w:val="nil"/>
              <w:bottom w:val="single" w:sz="4" w:space="0" w:color="auto"/>
            </w:tcBorders>
            <w:vAlign w:val="center"/>
          </w:tcPr>
          <w:p w:rsidR="0051367C" w:rsidRPr="00A10907" w:rsidRDefault="0051367C" w:rsidP="00111A05">
            <w:pPr>
              <w:widowControl w:val="0"/>
              <w:tabs>
                <w:tab w:val="center" w:pos="4819"/>
                <w:tab w:val="right" w:pos="9638"/>
              </w:tabs>
              <w:spacing w:before="120" w:after="120" w:line="240" w:lineRule="auto"/>
              <w:jc w:val="center"/>
              <w:rPr>
                <w:rFonts w:ascii="Candara" w:hAnsi="Candara"/>
                <w:b/>
              </w:rPr>
            </w:pPr>
          </w:p>
        </w:tc>
        <w:tc>
          <w:tcPr>
            <w:tcW w:w="502" w:type="pct"/>
            <w:vMerge/>
            <w:tcBorders>
              <w:bottom w:val="single" w:sz="4" w:space="0" w:color="auto"/>
            </w:tcBorders>
            <w:shd w:val="clear" w:color="auto" w:fill="00FF00"/>
          </w:tcPr>
          <w:p w:rsidR="0051367C" w:rsidRPr="00A10907" w:rsidRDefault="0051367C" w:rsidP="00111A05">
            <w:pPr>
              <w:widowControl w:val="0"/>
              <w:tabs>
                <w:tab w:val="center" w:pos="4819"/>
                <w:tab w:val="right" w:pos="9638"/>
              </w:tabs>
              <w:spacing w:before="120" w:after="120" w:line="240" w:lineRule="auto"/>
              <w:jc w:val="center"/>
              <w:rPr>
                <w:rFonts w:ascii="Candara" w:hAnsi="Candara" w:cs="Arial"/>
              </w:rPr>
            </w:pPr>
          </w:p>
        </w:tc>
        <w:tc>
          <w:tcPr>
            <w:tcW w:w="573" w:type="pct"/>
            <w:vMerge/>
            <w:tcBorders>
              <w:bottom w:val="single" w:sz="4" w:space="0" w:color="auto"/>
            </w:tcBorders>
            <w:shd w:val="clear" w:color="auto" w:fill="92D050"/>
          </w:tcPr>
          <w:p w:rsidR="0051367C" w:rsidRPr="00A10907" w:rsidRDefault="0051367C" w:rsidP="00111A05">
            <w:pPr>
              <w:widowControl w:val="0"/>
              <w:tabs>
                <w:tab w:val="center" w:pos="4819"/>
                <w:tab w:val="right" w:pos="9638"/>
              </w:tabs>
              <w:spacing w:before="120" w:after="120" w:line="240" w:lineRule="auto"/>
              <w:jc w:val="center"/>
              <w:rPr>
                <w:rFonts w:ascii="Candara" w:hAnsi="Candara" w:cs="Arial"/>
              </w:rPr>
            </w:pPr>
          </w:p>
        </w:tc>
        <w:tc>
          <w:tcPr>
            <w:tcW w:w="573" w:type="pct"/>
            <w:vMerge/>
            <w:tcBorders>
              <w:bottom w:val="single" w:sz="4" w:space="0" w:color="auto"/>
            </w:tcBorders>
            <w:shd w:val="clear" w:color="auto" w:fill="FFFF00"/>
          </w:tcPr>
          <w:p w:rsidR="0051367C" w:rsidRPr="00A10907" w:rsidRDefault="0051367C" w:rsidP="00111A05">
            <w:pPr>
              <w:widowControl w:val="0"/>
              <w:tabs>
                <w:tab w:val="center" w:pos="4819"/>
                <w:tab w:val="right" w:pos="9638"/>
              </w:tabs>
              <w:spacing w:before="120" w:after="120" w:line="240" w:lineRule="auto"/>
              <w:jc w:val="center"/>
              <w:rPr>
                <w:rFonts w:ascii="Candara" w:hAnsi="Candara" w:cs="Arial"/>
              </w:rPr>
            </w:pPr>
          </w:p>
        </w:tc>
        <w:tc>
          <w:tcPr>
            <w:tcW w:w="652" w:type="pct"/>
            <w:vMerge/>
            <w:tcBorders>
              <w:bottom w:val="single" w:sz="4" w:space="0" w:color="auto"/>
            </w:tcBorders>
            <w:shd w:val="clear" w:color="auto" w:fill="FFC000"/>
          </w:tcPr>
          <w:p w:rsidR="0051367C" w:rsidRPr="00A10907" w:rsidRDefault="0051367C" w:rsidP="00111A05">
            <w:pPr>
              <w:widowControl w:val="0"/>
              <w:tabs>
                <w:tab w:val="center" w:pos="4819"/>
                <w:tab w:val="right" w:pos="9638"/>
              </w:tabs>
              <w:spacing w:before="120" w:after="120" w:line="240" w:lineRule="auto"/>
              <w:jc w:val="center"/>
              <w:rPr>
                <w:rFonts w:ascii="Candara" w:hAnsi="Candara" w:cs="Arial"/>
              </w:rPr>
            </w:pPr>
          </w:p>
        </w:tc>
        <w:tc>
          <w:tcPr>
            <w:tcW w:w="567" w:type="pct"/>
            <w:vMerge/>
            <w:tcBorders>
              <w:bottom w:val="single" w:sz="4" w:space="0" w:color="auto"/>
            </w:tcBorders>
            <w:shd w:val="clear" w:color="auto" w:fill="FF0000"/>
          </w:tcPr>
          <w:p w:rsidR="0051367C" w:rsidRPr="00A10907" w:rsidRDefault="0051367C" w:rsidP="00111A05">
            <w:pPr>
              <w:widowControl w:val="0"/>
              <w:tabs>
                <w:tab w:val="center" w:pos="4819"/>
                <w:tab w:val="right" w:pos="9638"/>
              </w:tabs>
              <w:spacing w:before="120" w:after="120" w:line="240" w:lineRule="auto"/>
              <w:jc w:val="center"/>
              <w:rPr>
                <w:rFonts w:ascii="Candara" w:hAnsi="Candara" w:cs="Arial"/>
              </w:rPr>
            </w:pPr>
          </w:p>
        </w:tc>
      </w:tr>
      <w:tr w:rsidR="00BB1913" w:rsidRPr="00A10907" w:rsidTr="00EF71BB">
        <w:tc>
          <w:tcPr>
            <w:tcW w:w="2133" w:type="pct"/>
            <w:gridSpan w:val="2"/>
            <w:shd w:val="clear" w:color="auto" w:fill="FFFFFF"/>
            <w:vAlign w:val="center"/>
          </w:tcPr>
          <w:p w:rsidR="00B76D43" w:rsidRPr="00A10907" w:rsidRDefault="00B76D43" w:rsidP="00B76D43">
            <w:pPr>
              <w:widowControl w:val="0"/>
              <w:spacing w:after="0" w:line="240" w:lineRule="auto"/>
              <w:jc w:val="center"/>
              <w:rPr>
                <w:rFonts w:ascii="Candara" w:hAnsi="Candara" w:cs="Arial"/>
                <w:bCs/>
              </w:rPr>
            </w:pPr>
            <w:r w:rsidRPr="00F95EAF">
              <w:rPr>
                <w:rFonts w:ascii="Candara" w:hAnsi="Candara" w:cs="Arial"/>
                <w:bCs/>
              </w:rPr>
              <w:t>Art. 452-</w:t>
            </w:r>
            <w:proofErr w:type="gramStart"/>
            <w:r w:rsidRPr="00F95EAF">
              <w:rPr>
                <w:rFonts w:ascii="Candara" w:hAnsi="Candara" w:cs="Arial"/>
                <w:bCs/>
              </w:rPr>
              <w:t>bis  c.p.</w:t>
            </w:r>
            <w:proofErr w:type="gramEnd"/>
            <w:r w:rsidRPr="00F95EAF">
              <w:rPr>
                <w:rFonts w:ascii="Candara" w:hAnsi="Candara" w:cs="Arial"/>
                <w:bCs/>
              </w:rPr>
              <w:t xml:space="preserve"> Inquinamento ambientale, Art. 452-quater c.p. Disastro ambientale, Art. 452-quinquies c.p. Delitti colposi contro l'ambiente</w:t>
            </w:r>
          </w:p>
        </w:tc>
        <w:tc>
          <w:tcPr>
            <w:tcW w:w="502" w:type="pct"/>
            <w:shd w:val="clear" w:color="auto" w:fill="FFFFFF"/>
            <w:vAlign w:val="center"/>
          </w:tcPr>
          <w:p w:rsidR="00B76D43" w:rsidRPr="00A10907" w:rsidRDefault="00B76D43" w:rsidP="00B76D43">
            <w:pPr>
              <w:widowControl w:val="0"/>
              <w:tabs>
                <w:tab w:val="center" w:pos="4819"/>
                <w:tab w:val="right" w:pos="9638"/>
              </w:tabs>
              <w:spacing w:before="120" w:after="120" w:line="240" w:lineRule="auto"/>
              <w:jc w:val="center"/>
              <w:rPr>
                <w:rFonts w:ascii="Candara" w:hAnsi="Candara" w:cs="Arial"/>
              </w:rPr>
            </w:pPr>
          </w:p>
        </w:tc>
        <w:tc>
          <w:tcPr>
            <w:tcW w:w="573" w:type="pct"/>
            <w:shd w:val="clear" w:color="auto" w:fill="FFFFFF"/>
          </w:tcPr>
          <w:p w:rsidR="00B76D43" w:rsidRPr="00A10907" w:rsidRDefault="00B76D43" w:rsidP="00B76D43">
            <w:pPr>
              <w:widowControl w:val="0"/>
              <w:tabs>
                <w:tab w:val="center" w:pos="4819"/>
                <w:tab w:val="right" w:pos="9638"/>
              </w:tabs>
              <w:spacing w:before="120" w:after="120" w:line="240" w:lineRule="auto"/>
              <w:jc w:val="center"/>
              <w:rPr>
                <w:rFonts w:ascii="Candara" w:hAnsi="Candara" w:cs="Arial"/>
              </w:rPr>
            </w:pPr>
          </w:p>
        </w:tc>
        <w:tc>
          <w:tcPr>
            <w:tcW w:w="573" w:type="pct"/>
            <w:shd w:val="clear" w:color="auto" w:fill="FFFFFF"/>
            <w:vAlign w:val="center"/>
          </w:tcPr>
          <w:p w:rsidR="00B76D43" w:rsidRPr="00A10907" w:rsidRDefault="00B76D43" w:rsidP="00B76D43">
            <w:pPr>
              <w:widowControl w:val="0"/>
              <w:tabs>
                <w:tab w:val="center" w:pos="4819"/>
                <w:tab w:val="right" w:pos="9638"/>
              </w:tabs>
              <w:spacing w:before="120" w:after="120" w:line="240" w:lineRule="auto"/>
              <w:jc w:val="center"/>
              <w:rPr>
                <w:rFonts w:ascii="Candara" w:hAnsi="Candara" w:cs="Arial"/>
              </w:rPr>
            </w:pPr>
          </w:p>
        </w:tc>
        <w:tc>
          <w:tcPr>
            <w:tcW w:w="652" w:type="pct"/>
            <w:shd w:val="clear" w:color="auto" w:fill="FFFFFF"/>
          </w:tcPr>
          <w:p w:rsidR="00B76D43" w:rsidRPr="00A10907" w:rsidRDefault="00B76D43" w:rsidP="00B76D43">
            <w:pPr>
              <w:widowControl w:val="0"/>
              <w:tabs>
                <w:tab w:val="center" w:pos="4819"/>
                <w:tab w:val="right" w:pos="9638"/>
              </w:tabs>
              <w:spacing w:before="120" w:after="120" w:line="240" w:lineRule="auto"/>
              <w:jc w:val="center"/>
              <w:rPr>
                <w:rFonts w:ascii="Candara" w:hAnsi="Candara" w:cs="Arial"/>
              </w:rPr>
            </w:pPr>
          </w:p>
        </w:tc>
        <w:tc>
          <w:tcPr>
            <w:tcW w:w="567" w:type="pct"/>
            <w:shd w:val="clear" w:color="auto" w:fill="FFFFFF"/>
            <w:vAlign w:val="center"/>
          </w:tcPr>
          <w:p w:rsidR="00B76D43" w:rsidRPr="00AC743B" w:rsidRDefault="00AC743B" w:rsidP="00AC743B">
            <w:pPr>
              <w:widowControl w:val="0"/>
              <w:tabs>
                <w:tab w:val="center" w:pos="4819"/>
                <w:tab w:val="right" w:pos="9638"/>
              </w:tabs>
              <w:spacing w:before="120" w:after="120" w:line="240" w:lineRule="auto"/>
              <w:jc w:val="center"/>
              <w:rPr>
                <w:rFonts w:ascii="Candara" w:hAnsi="Candara" w:cs="Arial"/>
                <w:b/>
                <w:sz w:val="32"/>
                <w:szCs w:val="32"/>
              </w:rPr>
            </w:pPr>
            <w:r w:rsidRPr="00AC743B">
              <w:rPr>
                <w:rFonts w:ascii="Candara" w:hAnsi="Candara" w:cs="Arial"/>
                <w:b/>
                <w:sz w:val="32"/>
                <w:szCs w:val="32"/>
              </w:rPr>
              <w:t>X</w:t>
            </w:r>
          </w:p>
        </w:tc>
      </w:tr>
      <w:tr w:rsidR="00BB1913" w:rsidRPr="00A10907" w:rsidTr="00EF71BB">
        <w:tc>
          <w:tcPr>
            <w:tcW w:w="2133" w:type="pct"/>
            <w:gridSpan w:val="2"/>
            <w:shd w:val="clear" w:color="auto" w:fill="FFFFFF"/>
            <w:vAlign w:val="center"/>
          </w:tcPr>
          <w:p w:rsidR="00AC743B" w:rsidRPr="00A10907" w:rsidRDefault="00AC743B" w:rsidP="00AC743B">
            <w:pPr>
              <w:widowControl w:val="0"/>
              <w:spacing w:after="0" w:line="240" w:lineRule="auto"/>
              <w:jc w:val="center"/>
              <w:rPr>
                <w:rFonts w:ascii="Candara" w:hAnsi="Candara" w:cs="Arial"/>
                <w:bCs/>
              </w:rPr>
            </w:pPr>
            <w:r w:rsidRPr="00A10907">
              <w:rPr>
                <w:rFonts w:ascii="Candara" w:hAnsi="Candara" w:cs="Arial"/>
                <w:bCs/>
              </w:rPr>
              <w:t xml:space="preserve">Art. 137 C. </w:t>
            </w:r>
            <w:proofErr w:type="spellStart"/>
            <w:r w:rsidRPr="00A10907">
              <w:rPr>
                <w:rFonts w:ascii="Candara" w:hAnsi="Candara" w:cs="Arial"/>
                <w:bCs/>
              </w:rPr>
              <w:t>Amb</w:t>
            </w:r>
            <w:proofErr w:type="spellEnd"/>
            <w:r w:rsidRPr="00A10907">
              <w:rPr>
                <w:rFonts w:ascii="Candara" w:hAnsi="Candara" w:cs="Arial"/>
                <w:bCs/>
              </w:rPr>
              <w:t>. - Scarichi</w:t>
            </w:r>
          </w:p>
        </w:tc>
        <w:tc>
          <w:tcPr>
            <w:tcW w:w="502" w:type="pct"/>
            <w:shd w:val="clear" w:color="auto" w:fill="FFFFFF"/>
            <w:vAlign w:val="center"/>
          </w:tcPr>
          <w:p w:rsidR="00AC743B" w:rsidRPr="00A10907" w:rsidRDefault="00AC743B" w:rsidP="00AC743B">
            <w:pPr>
              <w:widowControl w:val="0"/>
              <w:tabs>
                <w:tab w:val="center" w:pos="4819"/>
                <w:tab w:val="right" w:pos="9638"/>
              </w:tabs>
              <w:spacing w:before="120" w:after="120" w:line="240" w:lineRule="auto"/>
              <w:jc w:val="center"/>
              <w:rPr>
                <w:rFonts w:ascii="Candara" w:hAnsi="Candara" w:cs="Arial"/>
              </w:rPr>
            </w:pPr>
          </w:p>
        </w:tc>
        <w:tc>
          <w:tcPr>
            <w:tcW w:w="573" w:type="pct"/>
            <w:shd w:val="clear" w:color="auto" w:fill="FFFFFF"/>
            <w:vAlign w:val="center"/>
          </w:tcPr>
          <w:p w:rsidR="00AC743B" w:rsidRPr="00AC743B" w:rsidRDefault="00AC743B" w:rsidP="00AC743B">
            <w:pPr>
              <w:widowControl w:val="0"/>
              <w:tabs>
                <w:tab w:val="center" w:pos="4819"/>
                <w:tab w:val="right" w:pos="9638"/>
              </w:tabs>
              <w:spacing w:before="120" w:after="120" w:line="240" w:lineRule="auto"/>
              <w:jc w:val="center"/>
              <w:rPr>
                <w:rFonts w:ascii="Candara" w:hAnsi="Candara" w:cs="Arial"/>
                <w:b/>
                <w:sz w:val="32"/>
                <w:szCs w:val="32"/>
              </w:rPr>
            </w:pPr>
            <w:r w:rsidRPr="00AC743B">
              <w:rPr>
                <w:rFonts w:ascii="Candara" w:hAnsi="Candara" w:cs="Arial"/>
                <w:b/>
                <w:sz w:val="32"/>
                <w:szCs w:val="32"/>
              </w:rPr>
              <w:t>X</w:t>
            </w:r>
          </w:p>
        </w:tc>
        <w:tc>
          <w:tcPr>
            <w:tcW w:w="573" w:type="pct"/>
            <w:shd w:val="clear" w:color="auto" w:fill="FFFFFF"/>
          </w:tcPr>
          <w:p w:rsidR="00AC743B" w:rsidRPr="00A10907" w:rsidRDefault="00AC743B" w:rsidP="00AC743B">
            <w:pPr>
              <w:widowControl w:val="0"/>
              <w:tabs>
                <w:tab w:val="center" w:pos="4819"/>
                <w:tab w:val="right" w:pos="9638"/>
              </w:tabs>
              <w:spacing w:before="120" w:after="120" w:line="240" w:lineRule="auto"/>
              <w:jc w:val="center"/>
              <w:rPr>
                <w:rFonts w:ascii="Candara" w:hAnsi="Candara" w:cs="Arial"/>
              </w:rPr>
            </w:pPr>
          </w:p>
        </w:tc>
        <w:tc>
          <w:tcPr>
            <w:tcW w:w="652" w:type="pct"/>
            <w:shd w:val="clear" w:color="auto" w:fill="FFFFFF"/>
            <w:vAlign w:val="center"/>
          </w:tcPr>
          <w:p w:rsidR="00AC743B" w:rsidRPr="00AC743B" w:rsidRDefault="00AC743B" w:rsidP="00AC743B">
            <w:pPr>
              <w:widowControl w:val="0"/>
              <w:tabs>
                <w:tab w:val="center" w:pos="4819"/>
                <w:tab w:val="right" w:pos="9638"/>
              </w:tabs>
              <w:spacing w:before="120" w:after="120" w:line="240" w:lineRule="auto"/>
              <w:jc w:val="center"/>
              <w:rPr>
                <w:rFonts w:ascii="Candara" w:hAnsi="Candara" w:cs="Arial"/>
                <w:b/>
                <w:sz w:val="32"/>
                <w:szCs w:val="32"/>
              </w:rPr>
            </w:pPr>
          </w:p>
        </w:tc>
        <w:tc>
          <w:tcPr>
            <w:tcW w:w="567" w:type="pct"/>
            <w:shd w:val="clear" w:color="auto" w:fill="FFFFFF"/>
          </w:tcPr>
          <w:p w:rsidR="00AC743B" w:rsidRPr="00A10907" w:rsidRDefault="00AC743B" w:rsidP="00AC743B">
            <w:pPr>
              <w:widowControl w:val="0"/>
              <w:tabs>
                <w:tab w:val="center" w:pos="4819"/>
                <w:tab w:val="right" w:pos="9638"/>
              </w:tabs>
              <w:spacing w:before="120" w:after="120" w:line="240" w:lineRule="auto"/>
              <w:jc w:val="center"/>
              <w:rPr>
                <w:rFonts w:ascii="Candara" w:hAnsi="Candara" w:cs="Arial"/>
              </w:rPr>
            </w:pPr>
          </w:p>
        </w:tc>
      </w:tr>
      <w:tr w:rsidR="00BB1913" w:rsidRPr="00A10907" w:rsidTr="00EF71BB">
        <w:tc>
          <w:tcPr>
            <w:tcW w:w="2133" w:type="pct"/>
            <w:gridSpan w:val="2"/>
            <w:shd w:val="clear" w:color="auto" w:fill="FFFFFF"/>
            <w:vAlign w:val="center"/>
          </w:tcPr>
          <w:p w:rsidR="00AC743B" w:rsidRPr="00A10907" w:rsidRDefault="00AC743B" w:rsidP="00AC743B">
            <w:pPr>
              <w:widowControl w:val="0"/>
              <w:spacing w:after="0" w:line="240" w:lineRule="auto"/>
              <w:jc w:val="center"/>
              <w:rPr>
                <w:rFonts w:ascii="Candara" w:hAnsi="Candara" w:cs="Arial"/>
                <w:bCs/>
              </w:rPr>
            </w:pPr>
            <w:r w:rsidRPr="00A10907">
              <w:rPr>
                <w:rFonts w:ascii="Candara" w:hAnsi="Candara" w:cs="Arial"/>
                <w:bCs/>
              </w:rPr>
              <w:t xml:space="preserve">Art. 256 C. </w:t>
            </w:r>
            <w:proofErr w:type="spellStart"/>
            <w:r w:rsidRPr="00A10907">
              <w:rPr>
                <w:rFonts w:ascii="Candara" w:hAnsi="Candara" w:cs="Arial"/>
                <w:bCs/>
              </w:rPr>
              <w:t>Amb</w:t>
            </w:r>
            <w:proofErr w:type="spellEnd"/>
            <w:r w:rsidRPr="00A10907">
              <w:rPr>
                <w:rFonts w:ascii="Candara" w:hAnsi="Candara" w:cs="Arial"/>
                <w:bCs/>
              </w:rPr>
              <w:t>. - Attività di gestione di rifiuti non autorizzata</w:t>
            </w:r>
          </w:p>
        </w:tc>
        <w:tc>
          <w:tcPr>
            <w:tcW w:w="502" w:type="pct"/>
            <w:shd w:val="clear" w:color="auto" w:fill="FFFFFF"/>
            <w:vAlign w:val="center"/>
          </w:tcPr>
          <w:p w:rsidR="00AC743B" w:rsidRPr="00A10907" w:rsidRDefault="00AC743B" w:rsidP="00AC743B">
            <w:pPr>
              <w:widowControl w:val="0"/>
              <w:tabs>
                <w:tab w:val="center" w:pos="4819"/>
                <w:tab w:val="right" w:pos="9638"/>
              </w:tabs>
              <w:spacing w:before="120" w:after="120" w:line="240" w:lineRule="auto"/>
              <w:jc w:val="center"/>
              <w:rPr>
                <w:rFonts w:ascii="Candara" w:hAnsi="Candara" w:cs="Arial"/>
              </w:rPr>
            </w:pPr>
          </w:p>
        </w:tc>
        <w:tc>
          <w:tcPr>
            <w:tcW w:w="573" w:type="pct"/>
            <w:shd w:val="clear" w:color="auto" w:fill="FFFFFF"/>
          </w:tcPr>
          <w:p w:rsidR="00AC743B" w:rsidRPr="00A10907" w:rsidRDefault="00AC743B" w:rsidP="00AC743B">
            <w:pPr>
              <w:widowControl w:val="0"/>
              <w:tabs>
                <w:tab w:val="center" w:pos="4819"/>
                <w:tab w:val="right" w:pos="9638"/>
              </w:tabs>
              <w:spacing w:before="120" w:after="120" w:line="240" w:lineRule="auto"/>
              <w:jc w:val="center"/>
              <w:rPr>
                <w:rFonts w:ascii="Candara" w:hAnsi="Candara" w:cs="Arial"/>
              </w:rPr>
            </w:pPr>
          </w:p>
        </w:tc>
        <w:tc>
          <w:tcPr>
            <w:tcW w:w="573" w:type="pct"/>
            <w:shd w:val="clear" w:color="auto" w:fill="FFFFFF"/>
            <w:vAlign w:val="center"/>
          </w:tcPr>
          <w:p w:rsidR="00AC743B" w:rsidRPr="00AC743B" w:rsidRDefault="00AC743B" w:rsidP="00AC743B">
            <w:pPr>
              <w:widowControl w:val="0"/>
              <w:tabs>
                <w:tab w:val="center" w:pos="4819"/>
                <w:tab w:val="right" w:pos="9638"/>
              </w:tabs>
              <w:spacing w:before="120" w:after="120" w:line="240" w:lineRule="auto"/>
              <w:jc w:val="center"/>
              <w:rPr>
                <w:rFonts w:ascii="Candara" w:hAnsi="Candara" w:cs="Arial"/>
                <w:b/>
                <w:sz w:val="32"/>
                <w:szCs w:val="32"/>
              </w:rPr>
            </w:pPr>
            <w:r w:rsidRPr="00AC743B">
              <w:rPr>
                <w:rFonts w:ascii="Candara" w:hAnsi="Candara" w:cs="Arial"/>
                <w:b/>
                <w:sz w:val="32"/>
                <w:szCs w:val="32"/>
              </w:rPr>
              <w:t>X</w:t>
            </w:r>
          </w:p>
        </w:tc>
        <w:tc>
          <w:tcPr>
            <w:tcW w:w="652" w:type="pct"/>
            <w:shd w:val="clear" w:color="auto" w:fill="FFFFFF"/>
          </w:tcPr>
          <w:p w:rsidR="00AC743B" w:rsidRPr="00A10907" w:rsidRDefault="00AC743B" w:rsidP="00AC743B">
            <w:pPr>
              <w:widowControl w:val="0"/>
              <w:tabs>
                <w:tab w:val="center" w:pos="4819"/>
                <w:tab w:val="right" w:pos="9638"/>
              </w:tabs>
              <w:spacing w:before="120" w:after="120" w:line="240" w:lineRule="auto"/>
              <w:jc w:val="center"/>
              <w:rPr>
                <w:rFonts w:ascii="Candara" w:hAnsi="Candara" w:cs="Arial"/>
              </w:rPr>
            </w:pPr>
          </w:p>
        </w:tc>
        <w:tc>
          <w:tcPr>
            <w:tcW w:w="567" w:type="pct"/>
            <w:shd w:val="clear" w:color="auto" w:fill="FFFFFF"/>
          </w:tcPr>
          <w:p w:rsidR="00AC743B" w:rsidRPr="00A10907" w:rsidRDefault="00AC743B" w:rsidP="00AC743B">
            <w:pPr>
              <w:widowControl w:val="0"/>
              <w:tabs>
                <w:tab w:val="center" w:pos="4819"/>
                <w:tab w:val="right" w:pos="9638"/>
              </w:tabs>
              <w:spacing w:before="120" w:after="120" w:line="240" w:lineRule="auto"/>
              <w:jc w:val="center"/>
              <w:rPr>
                <w:rFonts w:ascii="Candara" w:hAnsi="Candara" w:cs="Arial"/>
              </w:rPr>
            </w:pPr>
          </w:p>
        </w:tc>
      </w:tr>
      <w:tr w:rsidR="00BB1913" w:rsidRPr="00A10907" w:rsidTr="00EF71BB">
        <w:tc>
          <w:tcPr>
            <w:tcW w:w="2133" w:type="pct"/>
            <w:gridSpan w:val="2"/>
            <w:shd w:val="clear" w:color="auto" w:fill="FFFFFF"/>
            <w:vAlign w:val="center"/>
          </w:tcPr>
          <w:p w:rsidR="00AC743B" w:rsidRPr="00A10907" w:rsidRDefault="00AC743B" w:rsidP="00AC743B">
            <w:pPr>
              <w:widowControl w:val="0"/>
              <w:spacing w:after="0" w:line="240" w:lineRule="auto"/>
              <w:jc w:val="center"/>
              <w:rPr>
                <w:rFonts w:ascii="Candara" w:hAnsi="Candara" w:cs="Arial"/>
                <w:bCs/>
              </w:rPr>
            </w:pPr>
            <w:r>
              <w:rPr>
                <w:rFonts w:ascii="Candara" w:hAnsi="Candara" w:cs="Arial"/>
                <w:bCs/>
              </w:rPr>
              <w:t xml:space="preserve">Art. 257 C. </w:t>
            </w:r>
            <w:proofErr w:type="spellStart"/>
            <w:r>
              <w:rPr>
                <w:rFonts w:ascii="Candara" w:hAnsi="Candara" w:cs="Arial"/>
                <w:bCs/>
              </w:rPr>
              <w:t>Amb</w:t>
            </w:r>
            <w:proofErr w:type="spellEnd"/>
            <w:r>
              <w:rPr>
                <w:rFonts w:ascii="Candara" w:hAnsi="Candara" w:cs="Arial"/>
                <w:bCs/>
              </w:rPr>
              <w:t xml:space="preserve">. </w:t>
            </w:r>
            <w:r w:rsidRPr="00AC743B">
              <w:rPr>
                <w:rFonts w:ascii="Candara" w:hAnsi="Candara" w:cs="Arial"/>
                <w:bCs/>
              </w:rPr>
              <w:t>comma 1</w:t>
            </w:r>
            <w:r>
              <w:rPr>
                <w:rFonts w:ascii="Candara" w:hAnsi="Candara" w:cs="Arial"/>
                <w:bCs/>
              </w:rPr>
              <w:t xml:space="preserve"> e 2</w:t>
            </w:r>
            <w:r w:rsidRPr="00AC743B">
              <w:rPr>
                <w:rFonts w:ascii="Candara" w:hAnsi="Candara" w:cs="Arial"/>
                <w:bCs/>
              </w:rPr>
              <w:t xml:space="preserve"> Dlgs 152/06 - inquinamento del suolo, sottosuole e acque</w:t>
            </w:r>
          </w:p>
        </w:tc>
        <w:tc>
          <w:tcPr>
            <w:tcW w:w="502" w:type="pct"/>
            <w:shd w:val="clear" w:color="auto" w:fill="FFFFFF"/>
          </w:tcPr>
          <w:p w:rsidR="00AC743B" w:rsidRPr="00A10907" w:rsidRDefault="00AC743B" w:rsidP="00AC743B">
            <w:pPr>
              <w:widowControl w:val="0"/>
              <w:tabs>
                <w:tab w:val="center" w:pos="4819"/>
                <w:tab w:val="right" w:pos="9638"/>
              </w:tabs>
              <w:spacing w:before="120" w:after="120" w:line="240" w:lineRule="auto"/>
              <w:jc w:val="center"/>
              <w:rPr>
                <w:rFonts w:ascii="Candara" w:hAnsi="Candara" w:cs="Arial"/>
              </w:rPr>
            </w:pPr>
          </w:p>
        </w:tc>
        <w:tc>
          <w:tcPr>
            <w:tcW w:w="573" w:type="pct"/>
            <w:shd w:val="clear" w:color="auto" w:fill="FFFFFF"/>
            <w:vAlign w:val="center"/>
          </w:tcPr>
          <w:p w:rsidR="00AC743B" w:rsidRPr="00A10907" w:rsidRDefault="00AC743B" w:rsidP="00AC743B">
            <w:pPr>
              <w:widowControl w:val="0"/>
              <w:tabs>
                <w:tab w:val="center" w:pos="4819"/>
                <w:tab w:val="right" w:pos="9638"/>
              </w:tabs>
              <w:spacing w:before="120" w:after="120" w:line="240" w:lineRule="auto"/>
              <w:jc w:val="center"/>
              <w:rPr>
                <w:rFonts w:ascii="Candara" w:hAnsi="Candara" w:cs="Arial"/>
              </w:rPr>
            </w:pPr>
          </w:p>
        </w:tc>
        <w:tc>
          <w:tcPr>
            <w:tcW w:w="573" w:type="pct"/>
            <w:shd w:val="clear" w:color="auto" w:fill="FFFFFF"/>
          </w:tcPr>
          <w:p w:rsidR="00AC743B" w:rsidRPr="00A10907" w:rsidRDefault="00AC743B" w:rsidP="00AC743B">
            <w:pPr>
              <w:widowControl w:val="0"/>
              <w:tabs>
                <w:tab w:val="center" w:pos="4819"/>
                <w:tab w:val="right" w:pos="9638"/>
              </w:tabs>
              <w:spacing w:before="120" w:after="120" w:line="240" w:lineRule="auto"/>
              <w:jc w:val="center"/>
              <w:rPr>
                <w:rFonts w:ascii="Candara" w:hAnsi="Candara" w:cs="Arial"/>
              </w:rPr>
            </w:pPr>
          </w:p>
        </w:tc>
        <w:tc>
          <w:tcPr>
            <w:tcW w:w="652" w:type="pct"/>
            <w:shd w:val="clear" w:color="auto" w:fill="FFFFFF"/>
            <w:vAlign w:val="center"/>
          </w:tcPr>
          <w:p w:rsidR="00AC743B" w:rsidRPr="00AC743B" w:rsidRDefault="00AC743B" w:rsidP="00AC743B">
            <w:pPr>
              <w:widowControl w:val="0"/>
              <w:tabs>
                <w:tab w:val="center" w:pos="4819"/>
                <w:tab w:val="right" w:pos="9638"/>
              </w:tabs>
              <w:spacing w:before="120" w:after="120" w:line="240" w:lineRule="auto"/>
              <w:jc w:val="center"/>
              <w:rPr>
                <w:rFonts w:ascii="Candara" w:hAnsi="Candara" w:cs="Arial"/>
                <w:b/>
                <w:sz w:val="32"/>
                <w:szCs w:val="32"/>
              </w:rPr>
            </w:pPr>
            <w:r w:rsidRPr="00AC743B">
              <w:rPr>
                <w:rFonts w:ascii="Candara" w:hAnsi="Candara" w:cs="Arial"/>
                <w:b/>
                <w:sz w:val="32"/>
                <w:szCs w:val="32"/>
              </w:rPr>
              <w:t>X</w:t>
            </w:r>
          </w:p>
        </w:tc>
        <w:tc>
          <w:tcPr>
            <w:tcW w:w="567" w:type="pct"/>
            <w:shd w:val="clear" w:color="auto" w:fill="FFFFFF"/>
          </w:tcPr>
          <w:p w:rsidR="00AC743B" w:rsidRPr="00A10907" w:rsidRDefault="00AC743B" w:rsidP="00AC743B">
            <w:pPr>
              <w:widowControl w:val="0"/>
              <w:tabs>
                <w:tab w:val="center" w:pos="4819"/>
                <w:tab w:val="right" w:pos="9638"/>
              </w:tabs>
              <w:spacing w:before="120" w:after="120" w:line="240" w:lineRule="auto"/>
              <w:jc w:val="center"/>
              <w:rPr>
                <w:rFonts w:ascii="Candara" w:hAnsi="Candara" w:cs="Arial"/>
              </w:rPr>
            </w:pPr>
          </w:p>
        </w:tc>
      </w:tr>
      <w:tr w:rsidR="00BB1913" w:rsidRPr="00A10907" w:rsidTr="00EF71BB">
        <w:tc>
          <w:tcPr>
            <w:tcW w:w="2133" w:type="pct"/>
            <w:gridSpan w:val="2"/>
            <w:shd w:val="clear" w:color="auto" w:fill="FFFFFF"/>
            <w:vAlign w:val="center"/>
          </w:tcPr>
          <w:p w:rsidR="00AC743B" w:rsidRPr="00A10907" w:rsidRDefault="00AC743B" w:rsidP="00AC743B">
            <w:pPr>
              <w:widowControl w:val="0"/>
              <w:spacing w:after="0" w:line="240" w:lineRule="auto"/>
              <w:jc w:val="center"/>
              <w:rPr>
                <w:rFonts w:ascii="Candara" w:hAnsi="Candara" w:cs="Arial"/>
                <w:bCs/>
              </w:rPr>
            </w:pPr>
            <w:r w:rsidRPr="00A10907">
              <w:rPr>
                <w:rFonts w:ascii="Candara" w:hAnsi="Candara" w:cs="Arial"/>
                <w:bCs/>
              </w:rPr>
              <w:t xml:space="preserve">258 C. </w:t>
            </w:r>
            <w:proofErr w:type="spellStart"/>
            <w:r w:rsidRPr="00A10907">
              <w:rPr>
                <w:rFonts w:ascii="Candara" w:hAnsi="Candara" w:cs="Arial"/>
                <w:bCs/>
              </w:rPr>
              <w:t>Amb</w:t>
            </w:r>
            <w:proofErr w:type="spellEnd"/>
            <w:r w:rsidRPr="00A10907">
              <w:rPr>
                <w:rFonts w:ascii="Candara" w:hAnsi="Candara" w:cs="Arial"/>
                <w:bCs/>
              </w:rPr>
              <w:t xml:space="preserve"> - Violazione degli obblighi di comunicazione, di tenuta dei registri e dei formulari</w:t>
            </w:r>
          </w:p>
        </w:tc>
        <w:tc>
          <w:tcPr>
            <w:tcW w:w="502" w:type="pct"/>
            <w:shd w:val="clear" w:color="auto" w:fill="FFFFFF"/>
            <w:vAlign w:val="center"/>
          </w:tcPr>
          <w:p w:rsidR="00AC743B" w:rsidRPr="00A10907" w:rsidRDefault="00AC743B" w:rsidP="00AC743B">
            <w:pPr>
              <w:widowControl w:val="0"/>
              <w:tabs>
                <w:tab w:val="center" w:pos="4819"/>
                <w:tab w:val="right" w:pos="9638"/>
              </w:tabs>
              <w:spacing w:before="120" w:after="120" w:line="240" w:lineRule="auto"/>
              <w:jc w:val="center"/>
              <w:rPr>
                <w:rFonts w:ascii="Candara" w:hAnsi="Candara" w:cs="Arial"/>
              </w:rPr>
            </w:pPr>
          </w:p>
        </w:tc>
        <w:tc>
          <w:tcPr>
            <w:tcW w:w="573" w:type="pct"/>
            <w:shd w:val="clear" w:color="auto" w:fill="FFFFFF"/>
          </w:tcPr>
          <w:p w:rsidR="00AC743B" w:rsidRPr="00A10907" w:rsidRDefault="00AC743B" w:rsidP="00AC743B">
            <w:pPr>
              <w:widowControl w:val="0"/>
              <w:tabs>
                <w:tab w:val="center" w:pos="4819"/>
                <w:tab w:val="right" w:pos="9638"/>
              </w:tabs>
              <w:spacing w:before="120" w:after="120" w:line="240" w:lineRule="auto"/>
              <w:jc w:val="center"/>
              <w:rPr>
                <w:rFonts w:ascii="Candara" w:hAnsi="Candara" w:cs="Arial"/>
              </w:rPr>
            </w:pPr>
          </w:p>
        </w:tc>
        <w:tc>
          <w:tcPr>
            <w:tcW w:w="573" w:type="pct"/>
            <w:shd w:val="clear" w:color="auto" w:fill="FFFFFF"/>
            <w:vAlign w:val="center"/>
          </w:tcPr>
          <w:p w:rsidR="00AC743B" w:rsidRPr="00AC743B" w:rsidRDefault="00AC743B" w:rsidP="00AC743B">
            <w:pPr>
              <w:widowControl w:val="0"/>
              <w:tabs>
                <w:tab w:val="center" w:pos="4819"/>
                <w:tab w:val="right" w:pos="9638"/>
              </w:tabs>
              <w:spacing w:before="120" w:after="120" w:line="240" w:lineRule="auto"/>
              <w:jc w:val="center"/>
              <w:rPr>
                <w:rFonts w:ascii="Candara" w:hAnsi="Candara" w:cs="Arial"/>
                <w:b/>
                <w:sz w:val="32"/>
                <w:szCs w:val="32"/>
              </w:rPr>
            </w:pPr>
            <w:r w:rsidRPr="00AC743B">
              <w:rPr>
                <w:rFonts w:ascii="Candara" w:hAnsi="Candara" w:cs="Arial"/>
                <w:b/>
                <w:sz w:val="32"/>
                <w:szCs w:val="32"/>
              </w:rPr>
              <w:t>X</w:t>
            </w:r>
          </w:p>
        </w:tc>
        <w:tc>
          <w:tcPr>
            <w:tcW w:w="652" w:type="pct"/>
            <w:shd w:val="clear" w:color="auto" w:fill="FFFFFF"/>
            <w:vAlign w:val="center"/>
          </w:tcPr>
          <w:p w:rsidR="00AC743B" w:rsidRPr="00AC743B" w:rsidRDefault="00AC743B" w:rsidP="00AC743B">
            <w:pPr>
              <w:widowControl w:val="0"/>
              <w:tabs>
                <w:tab w:val="center" w:pos="4819"/>
                <w:tab w:val="right" w:pos="9638"/>
              </w:tabs>
              <w:spacing w:before="120" w:after="120" w:line="240" w:lineRule="auto"/>
              <w:jc w:val="center"/>
              <w:rPr>
                <w:rFonts w:ascii="Candara" w:hAnsi="Candara" w:cs="Arial"/>
                <w:b/>
                <w:sz w:val="32"/>
                <w:szCs w:val="32"/>
              </w:rPr>
            </w:pPr>
          </w:p>
        </w:tc>
        <w:tc>
          <w:tcPr>
            <w:tcW w:w="567" w:type="pct"/>
            <w:shd w:val="clear" w:color="auto" w:fill="FFFFFF"/>
          </w:tcPr>
          <w:p w:rsidR="00AC743B" w:rsidRPr="00A10907" w:rsidRDefault="00AC743B" w:rsidP="00AC743B">
            <w:pPr>
              <w:widowControl w:val="0"/>
              <w:tabs>
                <w:tab w:val="center" w:pos="4819"/>
                <w:tab w:val="right" w:pos="9638"/>
              </w:tabs>
              <w:spacing w:before="120" w:after="120" w:line="240" w:lineRule="auto"/>
              <w:jc w:val="center"/>
              <w:rPr>
                <w:rFonts w:ascii="Candara" w:hAnsi="Candara" w:cs="Arial"/>
              </w:rPr>
            </w:pPr>
          </w:p>
        </w:tc>
      </w:tr>
      <w:tr w:rsidR="00BB1913" w:rsidRPr="00A10907" w:rsidTr="00EF71BB">
        <w:tc>
          <w:tcPr>
            <w:tcW w:w="2133" w:type="pct"/>
            <w:gridSpan w:val="2"/>
            <w:shd w:val="clear" w:color="auto" w:fill="FFFFFF"/>
            <w:vAlign w:val="center"/>
          </w:tcPr>
          <w:p w:rsidR="00AC743B" w:rsidRPr="00A10907" w:rsidRDefault="00AC743B" w:rsidP="00AC743B">
            <w:pPr>
              <w:widowControl w:val="0"/>
              <w:spacing w:after="0" w:line="240" w:lineRule="auto"/>
              <w:jc w:val="center"/>
              <w:rPr>
                <w:rFonts w:ascii="Candara" w:hAnsi="Candara" w:cs="Arial"/>
                <w:bCs/>
              </w:rPr>
            </w:pPr>
            <w:r w:rsidRPr="00A10907">
              <w:rPr>
                <w:rFonts w:ascii="Candara" w:hAnsi="Candara" w:cs="Arial"/>
                <w:bCs/>
              </w:rPr>
              <w:t xml:space="preserve">Art. 259 </w:t>
            </w:r>
            <w:proofErr w:type="spellStart"/>
            <w:proofErr w:type="gramStart"/>
            <w:r w:rsidRPr="00A10907">
              <w:rPr>
                <w:rFonts w:ascii="Candara" w:hAnsi="Candara" w:cs="Arial"/>
                <w:bCs/>
              </w:rPr>
              <w:t>C.Amb</w:t>
            </w:r>
            <w:proofErr w:type="spellEnd"/>
            <w:proofErr w:type="gramEnd"/>
            <w:r w:rsidRPr="00A10907">
              <w:rPr>
                <w:rFonts w:ascii="Candara" w:hAnsi="Candara" w:cs="Arial"/>
                <w:bCs/>
              </w:rPr>
              <w:t>. -Traffico illecito di rifiuti</w:t>
            </w:r>
          </w:p>
        </w:tc>
        <w:tc>
          <w:tcPr>
            <w:tcW w:w="502" w:type="pct"/>
            <w:shd w:val="clear" w:color="auto" w:fill="FFFFFF"/>
          </w:tcPr>
          <w:p w:rsidR="00AC743B" w:rsidRPr="00A10907" w:rsidRDefault="00AC743B" w:rsidP="00AC743B">
            <w:pPr>
              <w:widowControl w:val="0"/>
              <w:tabs>
                <w:tab w:val="center" w:pos="4819"/>
                <w:tab w:val="right" w:pos="9638"/>
              </w:tabs>
              <w:spacing w:before="120" w:after="120" w:line="240" w:lineRule="auto"/>
              <w:jc w:val="center"/>
              <w:rPr>
                <w:rFonts w:ascii="Candara" w:hAnsi="Candara" w:cs="Arial"/>
              </w:rPr>
            </w:pPr>
          </w:p>
        </w:tc>
        <w:tc>
          <w:tcPr>
            <w:tcW w:w="573" w:type="pct"/>
            <w:shd w:val="clear" w:color="auto" w:fill="FFFFFF"/>
          </w:tcPr>
          <w:p w:rsidR="00AC743B" w:rsidRPr="00A10907" w:rsidRDefault="00AC743B" w:rsidP="00AC743B">
            <w:pPr>
              <w:widowControl w:val="0"/>
              <w:tabs>
                <w:tab w:val="center" w:pos="4819"/>
                <w:tab w:val="right" w:pos="9638"/>
              </w:tabs>
              <w:spacing w:before="120" w:after="120" w:line="240" w:lineRule="auto"/>
              <w:jc w:val="center"/>
              <w:rPr>
                <w:rFonts w:ascii="Candara" w:hAnsi="Candara" w:cs="Arial"/>
              </w:rPr>
            </w:pPr>
          </w:p>
        </w:tc>
        <w:tc>
          <w:tcPr>
            <w:tcW w:w="573" w:type="pct"/>
            <w:shd w:val="clear" w:color="auto" w:fill="FFFFFF"/>
            <w:vAlign w:val="center"/>
          </w:tcPr>
          <w:p w:rsidR="00AC743B" w:rsidRPr="00A10907" w:rsidRDefault="00AC743B" w:rsidP="00AC743B">
            <w:pPr>
              <w:widowControl w:val="0"/>
              <w:tabs>
                <w:tab w:val="center" w:pos="4819"/>
                <w:tab w:val="right" w:pos="9638"/>
              </w:tabs>
              <w:spacing w:before="120" w:after="120" w:line="240" w:lineRule="auto"/>
              <w:jc w:val="center"/>
              <w:rPr>
                <w:rFonts w:ascii="Candara" w:hAnsi="Candara" w:cs="Arial"/>
              </w:rPr>
            </w:pPr>
          </w:p>
        </w:tc>
        <w:tc>
          <w:tcPr>
            <w:tcW w:w="652" w:type="pct"/>
            <w:shd w:val="clear" w:color="auto" w:fill="FFFFFF"/>
            <w:vAlign w:val="center"/>
          </w:tcPr>
          <w:p w:rsidR="00AC743B" w:rsidRPr="00AC743B" w:rsidRDefault="00AC743B" w:rsidP="00AC743B">
            <w:pPr>
              <w:widowControl w:val="0"/>
              <w:tabs>
                <w:tab w:val="center" w:pos="4819"/>
                <w:tab w:val="right" w:pos="9638"/>
              </w:tabs>
              <w:spacing w:before="120" w:after="120" w:line="240" w:lineRule="auto"/>
              <w:jc w:val="center"/>
              <w:rPr>
                <w:rFonts w:ascii="Candara" w:hAnsi="Candara" w:cs="Arial"/>
                <w:b/>
                <w:sz w:val="32"/>
                <w:szCs w:val="32"/>
              </w:rPr>
            </w:pPr>
            <w:r w:rsidRPr="00AC743B">
              <w:rPr>
                <w:rFonts w:ascii="Candara" w:hAnsi="Candara" w:cs="Arial"/>
                <w:b/>
                <w:sz w:val="32"/>
                <w:szCs w:val="32"/>
              </w:rPr>
              <w:t>X</w:t>
            </w:r>
          </w:p>
        </w:tc>
        <w:tc>
          <w:tcPr>
            <w:tcW w:w="567" w:type="pct"/>
            <w:shd w:val="clear" w:color="auto" w:fill="FFFFFF"/>
          </w:tcPr>
          <w:p w:rsidR="00AC743B" w:rsidRPr="00A10907" w:rsidRDefault="00AC743B" w:rsidP="00AC743B">
            <w:pPr>
              <w:widowControl w:val="0"/>
              <w:tabs>
                <w:tab w:val="center" w:pos="4819"/>
                <w:tab w:val="right" w:pos="9638"/>
              </w:tabs>
              <w:spacing w:before="120" w:after="120" w:line="240" w:lineRule="auto"/>
              <w:jc w:val="center"/>
              <w:rPr>
                <w:rFonts w:ascii="Candara" w:hAnsi="Candara" w:cs="Arial"/>
              </w:rPr>
            </w:pPr>
          </w:p>
        </w:tc>
      </w:tr>
      <w:tr w:rsidR="00BB1913" w:rsidRPr="00A10907" w:rsidTr="00EF71BB">
        <w:tc>
          <w:tcPr>
            <w:tcW w:w="2133" w:type="pct"/>
            <w:gridSpan w:val="2"/>
            <w:shd w:val="clear" w:color="auto" w:fill="FFFFFF"/>
            <w:vAlign w:val="center"/>
          </w:tcPr>
          <w:p w:rsidR="00AC743B" w:rsidRPr="00A10907" w:rsidRDefault="00AC743B" w:rsidP="00AC743B">
            <w:pPr>
              <w:widowControl w:val="0"/>
              <w:spacing w:after="0" w:line="240" w:lineRule="auto"/>
              <w:jc w:val="center"/>
              <w:rPr>
                <w:rFonts w:ascii="Candara" w:hAnsi="Candara" w:cs="Arial"/>
                <w:bCs/>
              </w:rPr>
            </w:pPr>
            <w:r w:rsidRPr="00A10907">
              <w:rPr>
                <w:rFonts w:ascii="Candara" w:hAnsi="Candara" w:cs="Arial"/>
                <w:bCs/>
              </w:rPr>
              <w:t xml:space="preserve">Art. 260 C. </w:t>
            </w:r>
            <w:proofErr w:type="spellStart"/>
            <w:r w:rsidRPr="00A10907">
              <w:rPr>
                <w:rFonts w:ascii="Candara" w:hAnsi="Candara" w:cs="Arial"/>
                <w:bCs/>
              </w:rPr>
              <w:t>Amb</w:t>
            </w:r>
            <w:proofErr w:type="spellEnd"/>
            <w:r w:rsidRPr="00A10907">
              <w:rPr>
                <w:rFonts w:ascii="Candara" w:hAnsi="Candara" w:cs="Arial"/>
                <w:bCs/>
              </w:rPr>
              <w:t>. - Attività organizzate per il traffico illecito di rifiuti;</w:t>
            </w:r>
          </w:p>
        </w:tc>
        <w:tc>
          <w:tcPr>
            <w:tcW w:w="502" w:type="pct"/>
            <w:shd w:val="clear" w:color="auto" w:fill="FFFFFF"/>
          </w:tcPr>
          <w:p w:rsidR="00AC743B" w:rsidRPr="00A10907" w:rsidRDefault="00AC743B" w:rsidP="00AC743B">
            <w:pPr>
              <w:widowControl w:val="0"/>
              <w:tabs>
                <w:tab w:val="center" w:pos="4819"/>
                <w:tab w:val="right" w:pos="9638"/>
              </w:tabs>
              <w:spacing w:before="120" w:after="120" w:line="240" w:lineRule="auto"/>
              <w:jc w:val="center"/>
              <w:rPr>
                <w:rFonts w:ascii="Candara" w:hAnsi="Candara" w:cs="Arial"/>
              </w:rPr>
            </w:pPr>
          </w:p>
        </w:tc>
        <w:tc>
          <w:tcPr>
            <w:tcW w:w="573" w:type="pct"/>
            <w:shd w:val="clear" w:color="auto" w:fill="FFFFFF"/>
          </w:tcPr>
          <w:p w:rsidR="00AC743B" w:rsidRPr="00A10907" w:rsidRDefault="00AC743B" w:rsidP="00AC743B">
            <w:pPr>
              <w:widowControl w:val="0"/>
              <w:tabs>
                <w:tab w:val="center" w:pos="4819"/>
                <w:tab w:val="right" w:pos="9638"/>
              </w:tabs>
              <w:spacing w:before="120" w:after="120" w:line="240" w:lineRule="auto"/>
              <w:jc w:val="center"/>
              <w:rPr>
                <w:rFonts w:ascii="Candara" w:hAnsi="Candara" w:cs="Arial"/>
              </w:rPr>
            </w:pPr>
          </w:p>
        </w:tc>
        <w:tc>
          <w:tcPr>
            <w:tcW w:w="573" w:type="pct"/>
            <w:shd w:val="clear" w:color="auto" w:fill="FFFFFF"/>
            <w:vAlign w:val="center"/>
          </w:tcPr>
          <w:p w:rsidR="00AC743B" w:rsidRPr="00A10907" w:rsidRDefault="00AC743B" w:rsidP="00AC743B">
            <w:pPr>
              <w:widowControl w:val="0"/>
              <w:tabs>
                <w:tab w:val="center" w:pos="4819"/>
                <w:tab w:val="right" w:pos="9638"/>
              </w:tabs>
              <w:spacing w:before="120" w:after="120" w:line="240" w:lineRule="auto"/>
              <w:jc w:val="center"/>
              <w:rPr>
                <w:rFonts w:ascii="Candara" w:hAnsi="Candara" w:cs="Arial"/>
              </w:rPr>
            </w:pPr>
          </w:p>
        </w:tc>
        <w:tc>
          <w:tcPr>
            <w:tcW w:w="652" w:type="pct"/>
            <w:shd w:val="clear" w:color="auto" w:fill="FFFFFF"/>
          </w:tcPr>
          <w:p w:rsidR="00AC743B" w:rsidRPr="00A10907" w:rsidRDefault="00AC743B" w:rsidP="00AC743B">
            <w:pPr>
              <w:widowControl w:val="0"/>
              <w:tabs>
                <w:tab w:val="center" w:pos="4819"/>
                <w:tab w:val="right" w:pos="9638"/>
              </w:tabs>
              <w:spacing w:before="120" w:after="120" w:line="240" w:lineRule="auto"/>
              <w:jc w:val="center"/>
              <w:rPr>
                <w:rFonts w:ascii="Candara" w:hAnsi="Candara" w:cs="Arial"/>
              </w:rPr>
            </w:pPr>
          </w:p>
        </w:tc>
        <w:tc>
          <w:tcPr>
            <w:tcW w:w="567" w:type="pct"/>
            <w:shd w:val="clear" w:color="auto" w:fill="FFFFFF"/>
            <w:vAlign w:val="center"/>
          </w:tcPr>
          <w:p w:rsidR="00AC743B" w:rsidRPr="00AC743B" w:rsidRDefault="00AC743B" w:rsidP="00AC743B">
            <w:pPr>
              <w:widowControl w:val="0"/>
              <w:tabs>
                <w:tab w:val="center" w:pos="4819"/>
                <w:tab w:val="right" w:pos="9638"/>
              </w:tabs>
              <w:spacing w:before="120" w:after="120" w:line="240" w:lineRule="auto"/>
              <w:jc w:val="center"/>
              <w:rPr>
                <w:rFonts w:ascii="Candara" w:hAnsi="Candara" w:cs="Arial"/>
                <w:b/>
                <w:sz w:val="32"/>
                <w:szCs w:val="32"/>
              </w:rPr>
            </w:pPr>
            <w:r w:rsidRPr="00AC743B">
              <w:rPr>
                <w:rFonts w:ascii="Candara" w:hAnsi="Candara" w:cs="Arial"/>
                <w:b/>
                <w:sz w:val="32"/>
                <w:szCs w:val="32"/>
              </w:rPr>
              <w:t>X</w:t>
            </w:r>
          </w:p>
        </w:tc>
      </w:tr>
      <w:tr w:rsidR="00BB1913" w:rsidRPr="00A10907" w:rsidTr="00EF71BB">
        <w:tc>
          <w:tcPr>
            <w:tcW w:w="2133" w:type="pct"/>
            <w:gridSpan w:val="2"/>
            <w:shd w:val="clear" w:color="auto" w:fill="FFFFFF"/>
            <w:vAlign w:val="center"/>
          </w:tcPr>
          <w:p w:rsidR="00AC743B" w:rsidRPr="00A10907" w:rsidRDefault="00AC743B" w:rsidP="00AC743B">
            <w:pPr>
              <w:widowControl w:val="0"/>
              <w:spacing w:after="0" w:line="240" w:lineRule="auto"/>
              <w:jc w:val="center"/>
              <w:rPr>
                <w:rFonts w:ascii="Candara" w:hAnsi="Candara" w:cs="Arial"/>
                <w:bCs/>
              </w:rPr>
            </w:pPr>
            <w:r w:rsidRPr="00A10907">
              <w:rPr>
                <w:rFonts w:ascii="Candara" w:hAnsi="Candara" w:cs="Arial"/>
                <w:bCs/>
              </w:rPr>
              <w:t xml:space="preserve">260-bis C. </w:t>
            </w:r>
            <w:proofErr w:type="spellStart"/>
            <w:r w:rsidRPr="00A10907">
              <w:rPr>
                <w:rFonts w:ascii="Candara" w:hAnsi="Candara" w:cs="Arial"/>
                <w:bCs/>
              </w:rPr>
              <w:t>Amb</w:t>
            </w:r>
            <w:proofErr w:type="spellEnd"/>
            <w:r w:rsidRPr="00A10907">
              <w:rPr>
                <w:rFonts w:ascii="Candara" w:hAnsi="Candara" w:cs="Arial"/>
                <w:bCs/>
              </w:rPr>
              <w:t>. - Sistema informatico di controllo della tracciabilità dei rifiuti</w:t>
            </w:r>
          </w:p>
        </w:tc>
        <w:tc>
          <w:tcPr>
            <w:tcW w:w="502" w:type="pct"/>
            <w:shd w:val="clear" w:color="auto" w:fill="FFFFFF"/>
            <w:vAlign w:val="center"/>
          </w:tcPr>
          <w:p w:rsidR="00AC743B" w:rsidRPr="00A10907" w:rsidRDefault="00AC743B" w:rsidP="00AC743B">
            <w:pPr>
              <w:widowControl w:val="0"/>
              <w:tabs>
                <w:tab w:val="center" w:pos="4819"/>
                <w:tab w:val="right" w:pos="9638"/>
              </w:tabs>
              <w:spacing w:before="120" w:after="120" w:line="240" w:lineRule="auto"/>
              <w:jc w:val="center"/>
              <w:rPr>
                <w:rFonts w:ascii="Candara" w:hAnsi="Candara" w:cs="Arial"/>
              </w:rPr>
            </w:pPr>
          </w:p>
        </w:tc>
        <w:tc>
          <w:tcPr>
            <w:tcW w:w="573" w:type="pct"/>
            <w:shd w:val="clear" w:color="auto" w:fill="FFFFFF"/>
          </w:tcPr>
          <w:p w:rsidR="00AC743B" w:rsidRPr="00A10907" w:rsidRDefault="00AC743B" w:rsidP="00AC743B">
            <w:pPr>
              <w:widowControl w:val="0"/>
              <w:tabs>
                <w:tab w:val="center" w:pos="4819"/>
                <w:tab w:val="right" w:pos="9638"/>
              </w:tabs>
              <w:spacing w:before="120" w:after="120" w:line="240" w:lineRule="auto"/>
              <w:jc w:val="center"/>
              <w:rPr>
                <w:rFonts w:ascii="Candara" w:hAnsi="Candara" w:cs="Arial"/>
              </w:rPr>
            </w:pPr>
          </w:p>
        </w:tc>
        <w:tc>
          <w:tcPr>
            <w:tcW w:w="573" w:type="pct"/>
            <w:shd w:val="clear" w:color="auto" w:fill="FFFFFF"/>
            <w:vAlign w:val="center"/>
          </w:tcPr>
          <w:p w:rsidR="00AC743B" w:rsidRPr="00AC743B" w:rsidRDefault="00AC743B" w:rsidP="00AC743B">
            <w:pPr>
              <w:widowControl w:val="0"/>
              <w:tabs>
                <w:tab w:val="center" w:pos="4819"/>
                <w:tab w:val="right" w:pos="9638"/>
              </w:tabs>
              <w:spacing w:before="120" w:after="120" w:line="240" w:lineRule="auto"/>
              <w:jc w:val="center"/>
              <w:rPr>
                <w:rFonts w:ascii="Candara" w:hAnsi="Candara" w:cs="Arial"/>
                <w:b/>
                <w:sz w:val="32"/>
                <w:szCs w:val="32"/>
              </w:rPr>
            </w:pPr>
            <w:r w:rsidRPr="00AC743B">
              <w:rPr>
                <w:rFonts w:ascii="Candara" w:hAnsi="Candara" w:cs="Arial"/>
                <w:b/>
                <w:sz w:val="32"/>
                <w:szCs w:val="32"/>
              </w:rPr>
              <w:t>X</w:t>
            </w:r>
          </w:p>
        </w:tc>
        <w:tc>
          <w:tcPr>
            <w:tcW w:w="652" w:type="pct"/>
            <w:shd w:val="clear" w:color="auto" w:fill="FFFFFF"/>
          </w:tcPr>
          <w:p w:rsidR="00AC743B" w:rsidRPr="00A10907" w:rsidRDefault="00AC743B" w:rsidP="00AC743B">
            <w:pPr>
              <w:widowControl w:val="0"/>
              <w:tabs>
                <w:tab w:val="center" w:pos="4819"/>
                <w:tab w:val="right" w:pos="9638"/>
              </w:tabs>
              <w:spacing w:before="120" w:after="120" w:line="240" w:lineRule="auto"/>
              <w:jc w:val="center"/>
              <w:rPr>
                <w:rFonts w:ascii="Candara" w:hAnsi="Candara" w:cs="Arial"/>
              </w:rPr>
            </w:pPr>
          </w:p>
        </w:tc>
        <w:tc>
          <w:tcPr>
            <w:tcW w:w="567" w:type="pct"/>
            <w:shd w:val="clear" w:color="auto" w:fill="FFFFFF"/>
          </w:tcPr>
          <w:p w:rsidR="00AC743B" w:rsidRPr="00A10907" w:rsidRDefault="00AC743B" w:rsidP="00AC743B">
            <w:pPr>
              <w:widowControl w:val="0"/>
              <w:tabs>
                <w:tab w:val="center" w:pos="4819"/>
                <w:tab w:val="right" w:pos="9638"/>
              </w:tabs>
              <w:spacing w:before="120" w:after="120" w:line="240" w:lineRule="auto"/>
              <w:jc w:val="center"/>
              <w:rPr>
                <w:rFonts w:ascii="Candara" w:hAnsi="Candara" w:cs="Arial"/>
              </w:rPr>
            </w:pPr>
          </w:p>
        </w:tc>
      </w:tr>
      <w:tr w:rsidR="00BB1913" w:rsidRPr="00A10907" w:rsidTr="00EF71BB">
        <w:tc>
          <w:tcPr>
            <w:tcW w:w="2133" w:type="pct"/>
            <w:gridSpan w:val="2"/>
            <w:tcBorders>
              <w:bottom w:val="single" w:sz="4" w:space="0" w:color="auto"/>
            </w:tcBorders>
            <w:shd w:val="clear" w:color="auto" w:fill="FFFFFF"/>
            <w:vAlign w:val="center"/>
          </w:tcPr>
          <w:p w:rsidR="00AC743B" w:rsidRPr="00A10907" w:rsidRDefault="00AC743B" w:rsidP="00AC743B">
            <w:pPr>
              <w:widowControl w:val="0"/>
              <w:spacing w:after="0" w:line="240" w:lineRule="auto"/>
              <w:jc w:val="center"/>
              <w:rPr>
                <w:rFonts w:ascii="Candara" w:hAnsi="Candara" w:cs="Arial"/>
                <w:bCs/>
              </w:rPr>
            </w:pPr>
            <w:r w:rsidRPr="00A10907">
              <w:rPr>
                <w:rFonts w:ascii="Candara" w:hAnsi="Candara" w:cs="Arial"/>
                <w:bCs/>
              </w:rPr>
              <w:t>Art. 3 L. 549/93 - Cessazione e riduzione dell'impiego delle sostanze lesive;</w:t>
            </w:r>
          </w:p>
        </w:tc>
        <w:tc>
          <w:tcPr>
            <w:tcW w:w="502" w:type="pct"/>
            <w:tcBorders>
              <w:bottom w:val="single" w:sz="4" w:space="0" w:color="auto"/>
            </w:tcBorders>
            <w:shd w:val="clear" w:color="auto" w:fill="FFFFFF"/>
            <w:vAlign w:val="center"/>
          </w:tcPr>
          <w:p w:rsidR="00AC743B" w:rsidRPr="00AC743B" w:rsidRDefault="00AC743B" w:rsidP="00AC743B">
            <w:pPr>
              <w:widowControl w:val="0"/>
              <w:tabs>
                <w:tab w:val="center" w:pos="4819"/>
                <w:tab w:val="right" w:pos="9638"/>
              </w:tabs>
              <w:spacing w:before="120" w:after="120" w:line="240" w:lineRule="auto"/>
              <w:jc w:val="center"/>
              <w:rPr>
                <w:rFonts w:ascii="Candara" w:hAnsi="Candara" w:cs="Arial"/>
                <w:b/>
                <w:sz w:val="32"/>
                <w:szCs w:val="32"/>
              </w:rPr>
            </w:pPr>
            <w:r w:rsidRPr="00AC743B">
              <w:rPr>
                <w:rFonts w:ascii="Candara" w:hAnsi="Candara" w:cs="Arial"/>
                <w:b/>
                <w:sz w:val="32"/>
                <w:szCs w:val="32"/>
              </w:rPr>
              <w:t>X</w:t>
            </w:r>
          </w:p>
        </w:tc>
        <w:tc>
          <w:tcPr>
            <w:tcW w:w="573" w:type="pct"/>
            <w:tcBorders>
              <w:bottom w:val="single" w:sz="4" w:space="0" w:color="auto"/>
            </w:tcBorders>
            <w:shd w:val="clear" w:color="auto" w:fill="FFFFFF"/>
          </w:tcPr>
          <w:p w:rsidR="00AC743B" w:rsidRPr="00A10907" w:rsidRDefault="00AC743B" w:rsidP="00AC743B">
            <w:pPr>
              <w:widowControl w:val="0"/>
              <w:tabs>
                <w:tab w:val="center" w:pos="4819"/>
                <w:tab w:val="right" w:pos="9638"/>
              </w:tabs>
              <w:spacing w:before="120" w:after="120" w:line="240" w:lineRule="auto"/>
              <w:jc w:val="center"/>
              <w:rPr>
                <w:rFonts w:ascii="Candara" w:hAnsi="Candara" w:cs="Arial"/>
              </w:rPr>
            </w:pPr>
          </w:p>
        </w:tc>
        <w:tc>
          <w:tcPr>
            <w:tcW w:w="573" w:type="pct"/>
            <w:tcBorders>
              <w:bottom w:val="single" w:sz="4" w:space="0" w:color="auto"/>
            </w:tcBorders>
            <w:shd w:val="clear" w:color="auto" w:fill="FFFFFF"/>
          </w:tcPr>
          <w:p w:rsidR="00AC743B" w:rsidRPr="00A10907" w:rsidRDefault="00AC743B" w:rsidP="00AC743B">
            <w:pPr>
              <w:widowControl w:val="0"/>
              <w:tabs>
                <w:tab w:val="center" w:pos="4819"/>
                <w:tab w:val="right" w:pos="9638"/>
              </w:tabs>
              <w:spacing w:before="120" w:after="120" w:line="240" w:lineRule="auto"/>
              <w:jc w:val="center"/>
              <w:rPr>
                <w:rFonts w:ascii="Candara" w:hAnsi="Candara" w:cs="Arial"/>
              </w:rPr>
            </w:pPr>
          </w:p>
        </w:tc>
        <w:tc>
          <w:tcPr>
            <w:tcW w:w="652" w:type="pct"/>
            <w:tcBorders>
              <w:bottom w:val="single" w:sz="4" w:space="0" w:color="auto"/>
            </w:tcBorders>
            <w:shd w:val="clear" w:color="auto" w:fill="FFFFFF"/>
          </w:tcPr>
          <w:p w:rsidR="00AC743B" w:rsidRPr="00A10907" w:rsidRDefault="00AC743B" w:rsidP="00AC743B">
            <w:pPr>
              <w:widowControl w:val="0"/>
              <w:tabs>
                <w:tab w:val="center" w:pos="4819"/>
                <w:tab w:val="right" w:pos="9638"/>
              </w:tabs>
              <w:spacing w:before="120" w:after="120" w:line="240" w:lineRule="auto"/>
              <w:jc w:val="center"/>
              <w:rPr>
                <w:rFonts w:ascii="Candara" w:hAnsi="Candara" w:cs="Arial"/>
              </w:rPr>
            </w:pPr>
          </w:p>
        </w:tc>
        <w:tc>
          <w:tcPr>
            <w:tcW w:w="567" w:type="pct"/>
            <w:tcBorders>
              <w:bottom w:val="single" w:sz="4" w:space="0" w:color="auto"/>
            </w:tcBorders>
            <w:shd w:val="clear" w:color="auto" w:fill="FFFFFF"/>
          </w:tcPr>
          <w:p w:rsidR="00AC743B" w:rsidRPr="00A10907" w:rsidRDefault="00AC743B" w:rsidP="00AC743B">
            <w:pPr>
              <w:widowControl w:val="0"/>
              <w:tabs>
                <w:tab w:val="center" w:pos="4819"/>
                <w:tab w:val="right" w:pos="9638"/>
              </w:tabs>
              <w:spacing w:before="120" w:after="120" w:line="240" w:lineRule="auto"/>
              <w:jc w:val="center"/>
              <w:rPr>
                <w:rFonts w:ascii="Candara" w:hAnsi="Candara" w:cs="Arial"/>
              </w:rPr>
            </w:pPr>
          </w:p>
        </w:tc>
      </w:tr>
    </w:tbl>
    <w:p w:rsidR="000E459B" w:rsidRPr="00A10907" w:rsidRDefault="000E459B" w:rsidP="000E459B">
      <w:pPr>
        <w:pStyle w:val="Titolo1"/>
        <w:widowControl w:val="0"/>
        <w:numPr>
          <w:ilvl w:val="0"/>
          <w:numId w:val="0"/>
        </w:numPr>
        <w:spacing w:before="0" w:after="0" w:line="360" w:lineRule="auto"/>
        <w:ind w:left="705"/>
        <w:rPr>
          <w:rFonts w:ascii="Candara" w:hAnsi="Candara" w:cs="Arial"/>
          <w:szCs w:val="24"/>
          <w:lang w:val="it-IT"/>
        </w:rPr>
      </w:pPr>
    </w:p>
    <w:p w:rsidR="00845FDD" w:rsidRPr="00A10907" w:rsidRDefault="00353B6A" w:rsidP="00A53EFA">
      <w:pPr>
        <w:pStyle w:val="Titolo1"/>
        <w:widowControl w:val="0"/>
        <w:spacing w:before="0" w:after="0" w:line="360" w:lineRule="auto"/>
        <w:rPr>
          <w:rFonts w:ascii="Candara" w:hAnsi="Candara" w:cs="Arial"/>
          <w:szCs w:val="24"/>
          <w:lang w:val="it-IT"/>
        </w:rPr>
      </w:pPr>
      <w:bookmarkStart w:id="26" w:name="_Toc511312168"/>
      <w:r>
        <w:rPr>
          <w:rFonts w:ascii="Candara" w:hAnsi="Candara" w:cs="Arial"/>
          <w:caps w:val="0"/>
          <w:szCs w:val="24"/>
          <w:lang w:val="it-IT"/>
        </w:rPr>
        <w:t>MODALITÀ</w:t>
      </w:r>
      <w:r w:rsidRPr="00A10907">
        <w:rPr>
          <w:rFonts w:ascii="Candara" w:hAnsi="Candara" w:cs="Arial"/>
          <w:caps w:val="0"/>
          <w:szCs w:val="24"/>
          <w:lang w:val="it-IT"/>
        </w:rPr>
        <w:t xml:space="preserve"> OPERATIVE</w:t>
      </w:r>
      <w:bookmarkEnd w:id="23"/>
      <w:bookmarkEnd w:id="24"/>
      <w:bookmarkEnd w:id="26"/>
    </w:p>
    <w:p w:rsidR="00043945" w:rsidRPr="00A10907" w:rsidRDefault="0073152C" w:rsidP="00A42406">
      <w:pPr>
        <w:pStyle w:val="Titolo2"/>
        <w:widowControl w:val="0"/>
        <w:numPr>
          <w:ilvl w:val="1"/>
          <w:numId w:val="4"/>
        </w:numPr>
        <w:spacing w:before="120" w:line="360" w:lineRule="auto"/>
        <w:ind w:left="788" w:hanging="431"/>
        <w:rPr>
          <w:rFonts w:ascii="Candara" w:hAnsi="Candara" w:cs="Arial"/>
          <w:sz w:val="24"/>
          <w:szCs w:val="24"/>
        </w:rPr>
      </w:pPr>
      <w:bookmarkStart w:id="27" w:name="_Toc511312169"/>
      <w:proofErr w:type="spellStart"/>
      <w:r w:rsidRPr="00A10907">
        <w:rPr>
          <w:rFonts w:ascii="Candara" w:hAnsi="Candara" w:cs="Arial"/>
          <w:caps w:val="0"/>
          <w:sz w:val="24"/>
          <w:szCs w:val="24"/>
        </w:rPr>
        <w:t>Principi</w:t>
      </w:r>
      <w:proofErr w:type="spellEnd"/>
      <w:r w:rsidRPr="00A10907">
        <w:rPr>
          <w:rFonts w:ascii="Candara" w:hAnsi="Candara" w:cs="Arial"/>
          <w:caps w:val="0"/>
          <w:sz w:val="24"/>
          <w:szCs w:val="24"/>
        </w:rPr>
        <w:t xml:space="preserve"> </w:t>
      </w:r>
      <w:proofErr w:type="spellStart"/>
      <w:r w:rsidRPr="00A10907">
        <w:rPr>
          <w:rFonts w:ascii="Candara" w:hAnsi="Candara" w:cs="Arial"/>
          <w:caps w:val="0"/>
          <w:sz w:val="24"/>
          <w:szCs w:val="24"/>
        </w:rPr>
        <w:t>generali</w:t>
      </w:r>
      <w:proofErr w:type="spellEnd"/>
      <w:r w:rsidRPr="00A10907">
        <w:rPr>
          <w:rFonts w:ascii="Candara" w:hAnsi="Candara" w:cs="Arial"/>
          <w:caps w:val="0"/>
          <w:sz w:val="24"/>
          <w:szCs w:val="24"/>
        </w:rPr>
        <w:t xml:space="preserve"> di </w:t>
      </w:r>
      <w:r w:rsidRPr="00A10907">
        <w:rPr>
          <w:rFonts w:ascii="Candara" w:hAnsi="Candara" w:cs="Arial"/>
          <w:caps w:val="0"/>
          <w:sz w:val="24"/>
          <w:szCs w:val="24"/>
          <w:lang w:val="it-IT"/>
        </w:rPr>
        <w:t>comportamento</w:t>
      </w:r>
      <w:bookmarkEnd w:id="27"/>
      <w:r w:rsidRPr="00A10907">
        <w:rPr>
          <w:rFonts w:ascii="Candara" w:hAnsi="Candara" w:cs="Arial"/>
          <w:caps w:val="0"/>
          <w:sz w:val="24"/>
          <w:szCs w:val="24"/>
        </w:rPr>
        <w:t xml:space="preserve"> </w:t>
      </w:r>
    </w:p>
    <w:p w:rsidR="003A078B" w:rsidRPr="00A10907" w:rsidRDefault="00043945" w:rsidP="00BB1913">
      <w:pPr>
        <w:widowControl w:val="0"/>
        <w:spacing w:after="0" w:line="360" w:lineRule="auto"/>
        <w:jc w:val="both"/>
        <w:rPr>
          <w:rFonts w:ascii="Candara" w:hAnsi="Candara"/>
          <w:sz w:val="24"/>
          <w:szCs w:val="24"/>
        </w:rPr>
      </w:pPr>
      <w:r w:rsidRPr="00A10907">
        <w:rPr>
          <w:rFonts w:ascii="Candara" w:hAnsi="Candara"/>
          <w:sz w:val="24"/>
          <w:szCs w:val="24"/>
        </w:rPr>
        <w:t>Uno dei presupposti del Mode</w:t>
      </w:r>
      <w:r w:rsidR="0076702D" w:rsidRPr="00A10907">
        <w:rPr>
          <w:rFonts w:ascii="Candara" w:hAnsi="Candara"/>
          <w:sz w:val="24"/>
          <w:szCs w:val="24"/>
        </w:rPr>
        <w:t xml:space="preserve">llo al fine di gestire in maniera corretta ed opportuna le attività operative che possono determinare un </w:t>
      </w:r>
      <w:r w:rsidR="00FE7B12" w:rsidRPr="00A10907">
        <w:rPr>
          <w:rFonts w:ascii="Candara" w:hAnsi="Candara"/>
          <w:sz w:val="24"/>
          <w:szCs w:val="24"/>
        </w:rPr>
        <w:t>reato ambientale</w:t>
      </w:r>
      <w:r w:rsidRPr="00A10907">
        <w:rPr>
          <w:rFonts w:ascii="Candara" w:hAnsi="Candara"/>
          <w:sz w:val="24"/>
          <w:szCs w:val="24"/>
        </w:rPr>
        <w:t xml:space="preserve"> è dato dal rispetto di alcuni principi </w:t>
      </w:r>
      <w:r w:rsidR="0076702D" w:rsidRPr="00A10907">
        <w:rPr>
          <w:rFonts w:ascii="Candara" w:hAnsi="Candara"/>
          <w:sz w:val="24"/>
          <w:szCs w:val="24"/>
        </w:rPr>
        <w:t xml:space="preserve">generali </w:t>
      </w:r>
      <w:r w:rsidRPr="00A10907">
        <w:rPr>
          <w:rFonts w:ascii="Candara" w:hAnsi="Candara"/>
          <w:sz w:val="24"/>
          <w:szCs w:val="24"/>
        </w:rPr>
        <w:t xml:space="preserve">e nella </w:t>
      </w:r>
      <w:r w:rsidR="0076702D" w:rsidRPr="00A10907">
        <w:rPr>
          <w:rFonts w:ascii="Candara" w:hAnsi="Candara"/>
          <w:sz w:val="24"/>
          <w:szCs w:val="24"/>
        </w:rPr>
        <w:t>capacità</w:t>
      </w:r>
      <w:r w:rsidRPr="00A10907">
        <w:rPr>
          <w:rFonts w:ascii="Candara" w:hAnsi="Candara"/>
          <w:sz w:val="24"/>
          <w:szCs w:val="24"/>
        </w:rPr>
        <w:t xml:space="preserve"> di</w:t>
      </w:r>
      <w:r w:rsidR="00653A3D" w:rsidRPr="00A10907">
        <w:rPr>
          <w:rFonts w:ascii="Candara" w:hAnsi="Candara"/>
          <w:sz w:val="24"/>
          <w:szCs w:val="24"/>
        </w:rPr>
        <w:t xml:space="preserve"> sostenere</w:t>
      </w:r>
      <w:r w:rsidRPr="00A10907">
        <w:rPr>
          <w:rFonts w:ascii="Candara" w:hAnsi="Candara"/>
          <w:sz w:val="24"/>
          <w:szCs w:val="24"/>
        </w:rPr>
        <w:t xml:space="preserve"> determinati comportamenti</w:t>
      </w:r>
      <w:r w:rsidR="00653A3D" w:rsidRPr="00A10907">
        <w:rPr>
          <w:rFonts w:ascii="Candara" w:hAnsi="Candara"/>
          <w:sz w:val="24"/>
          <w:szCs w:val="24"/>
        </w:rPr>
        <w:t xml:space="preserve">. </w:t>
      </w:r>
    </w:p>
    <w:p w:rsidR="00043945" w:rsidRPr="00A10907" w:rsidRDefault="00043945" w:rsidP="00043945">
      <w:pPr>
        <w:spacing w:after="0" w:line="360" w:lineRule="auto"/>
        <w:jc w:val="both"/>
        <w:rPr>
          <w:rFonts w:ascii="Candara" w:hAnsi="Candara"/>
          <w:sz w:val="24"/>
          <w:szCs w:val="24"/>
        </w:rPr>
      </w:pPr>
      <w:r w:rsidRPr="00A10907">
        <w:rPr>
          <w:rFonts w:ascii="Candara" w:hAnsi="Candara"/>
          <w:sz w:val="24"/>
          <w:szCs w:val="24"/>
        </w:rPr>
        <w:t>In particolare, ciascun lavoratore, ciascun soggetto e più in generale ogni destinatario del Modello che si trovi legittimamente presso la Società dovrà</w:t>
      </w:r>
      <w:r w:rsidR="00653A3D" w:rsidRPr="00A10907">
        <w:rPr>
          <w:rFonts w:ascii="Candara" w:hAnsi="Candara"/>
          <w:sz w:val="24"/>
          <w:szCs w:val="24"/>
        </w:rPr>
        <w:t xml:space="preserve"> contribuire</w:t>
      </w:r>
      <w:r w:rsidR="003A078B" w:rsidRPr="00A10907">
        <w:rPr>
          <w:rFonts w:ascii="Candara" w:hAnsi="Candara"/>
          <w:sz w:val="24"/>
          <w:szCs w:val="24"/>
        </w:rPr>
        <w:t xml:space="preserve"> alla/al/</w:t>
      </w:r>
      <w:proofErr w:type="gramStart"/>
      <w:r w:rsidR="003A078B" w:rsidRPr="00A10907">
        <w:rPr>
          <w:rFonts w:ascii="Candara" w:hAnsi="Candara"/>
          <w:sz w:val="24"/>
          <w:szCs w:val="24"/>
        </w:rPr>
        <w:t xml:space="preserve">a </w:t>
      </w:r>
      <w:r w:rsidRPr="00A10907">
        <w:rPr>
          <w:rFonts w:ascii="Candara" w:hAnsi="Candara"/>
          <w:sz w:val="24"/>
          <w:szCs w:val="24"/>
        </w:rPr>
        <w:t>:</w:t>
      </w:r>
      <w:proofErr w:type="gramEnd"/>
      <w:r w:rsidRPr="00A10907">
        <w:rPr>
          <w:rFonts w:ascii="Candara" w:hAnsi="Candara"/>
          <w:sz w:val="24"/>
          <w:szCs w:val="24"/>
        </w:rPr>
        <w:t xml:space="preserve"> </w:t>
      </w:r>
    </w:p>
    <w:p w:rsidR="00DB06DB" w:rsidRDefault="003A078B" w:rsidP="00872F5E">
      <w:pPr>
        <w:pStyle w:val="Paragrafoelenco"/>
        <w:numPr>
          <w:ilvl w:val="0"/>
          <w:numId w:val="5"/>
        </w:numPr>
        <w:spacing w:after="0" w:line="360" w:lineRule="auto"/>
        <w:jc w:val="both"/>
        <w:rPr>
          <w:rFonts w:ascii="Candara" w:hAnsi="Candara"/>
          <w:sz w:val="24"/>
          <w:szCs w:val="24"/>
        </w:rPr>
      </w:pPr>
      <w:r w:rsidRPr="00DB06DB">
        <w:rPr>
          <w:rFonts w:ascii="Candara" w:hAnsi="Candara"/>
          <w:sz w:val="24"/>
          <w:szCs w:val="24"/>
        </w:rPr>
        <w:lastRenderedPageBreak/>
        <w:t>c</w:t>
      </w:r>
      <w:r w:rsidR="00DB06DB" w:rsidRPr="00DB06DB">
        <w:rPr>
          <w:rFonts w:ascii="Candara" w:hAnsi="Candara"/>
          <w:sz w:val="24"/>
          <w:szCs w:val="24"/>
        </w:rPr>
        <w:t>orretta gestione d</w:t>
      </w:r>
      <w:r w:rsidR="00EF71BB">
        <w:rPr>
          <w:rFonts w:ascii="Candara" w:hAnsi="Candara"/>
          <w:sz w:val="24"/>
          <w:szCs w:val="24"/>
        </w:rPr>
        <w:t xml:space="preserve">ei rifiuti prodotti dall’organizzazione specie nell’ambito dei cantieri operativi dell’Organizzazione. </w:t>
      </w:r>
      <w:proofErr w:type="gramStart"/>
      <w:r w:rsidR="00EF71BB">
        <w:rPr>
          <w:rFonts w:ascii="Candara" w:hAnsi="Candara"/>
          <w:sz w:val="24"/>
          <w:szCs w:val="24"/>
        </w:rPr>
        <w:t>In particolare</w:t>
      </w:r>
      <w:proofErr w:type="gramEnd"/>
      <w:r w:rsidR="00EF71BB">
        <w:rPr>
          <w:rFonts w:ascii="Candara" w:hAnsi="Candara"/>
          <w:sz w:val="24"/>
          <w:szCs w:val="24"/>
        </w:rPr>
        <w:t xml:space="preserve"> CTM deve: </w:t>
      </w:r>
    </w:p>
    <w:p w:rsidR="00653A3D" w:rsidRPr="00EF71BB" w:rsidRDefault="00653A3D" w:rsidP="00EF71BB">
      <w:pPr>
        <w:pStyle w:val="Paragrafoelenco"/>
        <w:numPr>
          <w:ilvl w:val="0"/>
          <w:numId w:val="23"/>
        </w:numPr>
        <w:spacing w:after="0" w:line="360" w:lineRule="auto"/>
        <w:jc w:val="both"/>
        <w:rPr>
          <w:rFonts w:ascii="Candara" w:hAnsi="Candara"/>
          <w:sz w:val="24"/>
          <w:szCs w:val="24"/>
        </w:rPr>
      </w:pPr>
      <w:r w:rsidRPr="00EF71BB">
        <w:rPr>
          <w:rFonts w:ascii="Candara" w:hAnsi="Candara"/>
          <w:sz w:val="24"/>
          <w:szCs w:val="24"/>
        </w:rPr>
        <w:t>Realizzare le registrazioni previste dalla legge (formulario, al registro di carico e scarico e al divieto di miscelazione e all'obbligo di conferimento dei rifiuti a soggetto appositamente autorizzato);</w:t>
      </w:r>
    </w:p>
    <w:p w:rsidR="00164CC3" w:rsidRDefault="00164CC3" w:rsidP="00EF71BB">
      <w:pPr>
        <w:pStyle w:val="Paragrafoelenco"/>
        <w:numPr>
          <w:ilvl w:val="0"/>
          <w:numId w:val="23"/>
        </w:numPr>
        <w:spacing w:after="0" w:line="360" w:lineRule="auto"/>
        <w:jc w:val="both"/>
        <w:rPr>
          <w:rFonts w:ascii="Candara" w:hAnsi="Candara"/>
          <w:sz w:val="24"/>
          <w:szCs w:val="24"/>
        </w:rPr>
      </w:pPr>
      <w:r w:rsidRPr="00EF71BB">
        <w:rPr>
          <w:rFonts w:ascii="Candara" w:hAnsi="Candara"/>
          <w:sz w:val="24"/>
          <w:szCs w:val="24"/>
        </w:rPr>
        <w:t>Esercitare la gestione dei rifiuti in conformità a quanto previsto dall</w:t>
      </w:r>
      <w:r w:rsidR="00EF71BB">
        <w:rPr>
          <w:rFonts w:ascii="Candara" w:hAnsi="Candara"/>
          <w:sz w:val="24"/>
          <w:szCs w:val="24"/>
        </w:rPr>
        <w:t xml:space="preserve">e </w:t>
      </w:r>
      <w:r w:rsidRPr="00EF71BB">
        <w:rPr>
          <w:rFonts w:ascii="Candara" w:hAnsi="Candara"/>
          <w:sz w:val="24"/>
          <w:szCs w:val="24"/>
        </w:rPr>
        <w:t xml:space="preserve">diposizioni contenute nel modello di organizzazione gestione e controllo ex Dlgs 231/01 di cui la presente procedura è parte integrante ed alle norme specifiche introdotte dal Dlgs 152/06 e </w:t>
      </w:r>
      <w:proofErr w:type="spellStart"/>
      <w:r w:rsidRPr="00EF71BB">
        <w:rPr>
          <w:rFonts w:ascii="Candara" w:hAnsi="Candara"/>
          <w:sz w:val="24"/>
          <w:szCs w:val="24"/>
        </w:rPr>
        <w:t>smi</w:t>
      </w:r>
      <w:proofErr w:type="spellEnd"/>
      <w:r w:rsidRPr="00EF71BB">
        <w:rPr>
          <w:rFonts w:ascii="Candara" w:hAnsi="Candara"/>
          <w:sz w:val="24"/>
          <w:szCs w:val="24"/>
        </w:rPr>
        <w:t xml:space="preserve">. </w:t>
      </w:r>
    </w:p>
    <w:p w:rsidR="00EF71BB" w:rsidRDefault="00EF71BB" w:rsidP="00EF71BB">
      <w:pPr>
        <w:pStyle w:val="Paragrafoelenco"/>
        <w:numPr>
          <w:ilvl w:val="0"/>
          <w:numId w:val="5"/>
        </w:numPr>
        <w:spacing w:after="0" w:line="360" w:lineRule="auto"/>
        <w:jc w:val="both"/>
        <w:rPr>
          <w:rFonts w:ascii="Candara" w:hAnsi="Candara"/>
          <w:sz w:val="24"/>
          <w:szCs w:val="24"/>
        </w:rPr>
      </w:pPr>
      <w:r w:rsidRPr="00DB06DB">
        <w:rPr>
          <w:rFonts w:ascii="Candara" w:hAnsi="Candara"/>
          <w:sz w:val="24"/>
          <w:szCs w:val="24"/>
        </w:rPr>
        <w:t xml:space="preserve">corretta gestione </w:t>
      </w:r>
      <w:r>
        <w:rPr>
          <w:rFonts w:ascii="Candara" w:hAnsi="Candara"/>
          <w:sz w:val="24"/>
          <w:szCs w:val="24"/>
        </w:rPr>
        <w:t xml:space="preserve">degli scarichi idrici dell’Organizzazione: in particolare bisogna assicurarsi che tutti gli scarichi idrici nelle sedi della Catania Multiservizi siano autorizzati e siano rispettate le prescrizioni previste nelle suddette autorizzazioni. </w:t>
      </w:r>
    </w:p>
    <w:p w:rsidR="00EF71BB" w:rsidRDefault="00EF71BB" w:rsidP="00EF71BB">
      <w:pPr>
        <w:pStyle w:val="Paragrafoelenco"/>
        <w:numPr>
          <w:ilvl w:val="0"/>
          <w:numId w:val="5"/>
        </w:numPr>
        <w:spacing w:after="0" w:line="360" w:lineRule="auto"/>
        <w:jc w:val="both"/>
        <w:rPr>
          <w:rFonts w:ascii="Candara" w:hAnsi="Candara"/>
          <w:sz w:val="24"/>
          <w:szCs w:val="24"/>
        </w:rPr>
      </w:pPr>
      <w:r>
        <w:rPr>
          <w:rFonts w:ascii="Candara" w:hAnsi="Candara"/>
          <w:sz w:val="24"/>
          <w:szCs w:val="24"/>
        </w:rPr>
        <w:t xml:space="preserve">Corretta gestione degli impianti di riscaldamento e climatizzazione: gestione degli adempimenti previsti dalla Normativa F-GAS e di manutenzione degli impianti termici per l’efficienza energetica. </w:t>
      </w:r>
    </w:p>
    <w:p w:rsidR="00F51210" w:rsidRPr="00A10907" w:rsidRDefault="0073152C" w:rsidP="000457D4">
      <w:pPr>
        <w:pStyle w:val="Titolo2"/>
        <w:widowControl w:val="0"/>
        <w:numPr>
          <w:ilvl w:val="1"/>
          <w:numId w:val="4"/>
        </w:numPr>
        <w:spacing w:before="120" w:line="360" w:lineRule="auto"/>
        <w:ind w:left="788" w:hanging="431"/>
        <w:rPr>
          <w:rFonts w:ascii="Candara" w:hAnsi="Candara" w:cs="Arial"/>
          <w:sz w:val="24"/>
          <w:szCs w:val="24"/>
          <w:lang w:val="it-IT"/>
        </w:rPr>
      </w:pPr>
      <w:bookmarkStart w:id="28" w:name="_Toc511312170"/>
      <w:r w:rsidRPr="00A10907">
        <w:rPr>
          <w:rFonts w:ascii="Candara" w:hAnsi="Candara" w:cs="Arial"/>
          <w:caps w:val="0"/>
          <w:sz w:val="24"/>
          <w:szCs w:val="24"/>
          <w:lang w:val="it-IT"/>
        </w:rPr>
        <w:t>Attività sensibili nell’ambito dei reati ambientali</w:t>
      </w:r>
      <w:bookmarkEnd w:id="28"/>
    </w:p>
    <w:p w:rsidR="00304755" w:rsidRPr="00A10907" w:rsidRDefault="00304755" w:rsidP="000457D4">
      <w:pPr>
        <w:widowControl w:val="0"/>
        <w:autoSpaceDE w:val="0"/>
        <w:autoSpaceDN w:val="0"/>
        <w:adjustRightInd w:val="0"/>
        <w:spacing w:after="0" w:line="360" w:lineRule="auto"/>
        <w:jc w:val="both"/>
        <w:rPr>
          <w:rFonts w:ascii="Candara" w:hAnsi="Candara"/>
          <w:sz w:val="24"/>
          <w:szCs w:val="24"/>
        </w:rPr>
      </w:pPr>
      <w:r w:rsidRPr="00A10907">
        <w:rPr>
          <w:rFonts w:ascii="Candara" w:hAnsi="Candara"/>
          <w:sz w:val="24"/>
          <w:szCs w:val="24"/>
        </w:rPr>
        <w:t xml:space="preserve">Attraverso un’attività di </w:t>
      </w:r>
      <w:r w:rsidR="00842CA2" w:rsidRPr="00A10907">
        <w:rPr>
          <w:rFonts w:ascii="Candara" w:hAnsi="Candara"/>
          <w:sz w:val="24"/>
          <w:szCs w:val="24"/>
        </w:rPr>
        <w:t>mappatura delle aree a rischio e di controllo</w:t>
      </w:r>
      <w:r w:rsidRPr="00A10907">
        <w:rPr>
          <w:rFonts w:ascii="Candara" w:hAnsi="Candara"/>
          <w:sz w:val="24"/>
          <w:szCs w:val="24"/>
        </w:rPr>
        <w:t>, che costituisce parte integrante del</w:t>
      </w:r>
      <w:r w:rsidR="00851164" w:rsidRPr="00A10907">
        <w:rPr>
          <w:rFonts w:ascii="Candara" w:hAnsi="Candara"/>
          <w:sz w:val="24"/>
          <w:szCs w:val="24"/>
        </w:rPr>
        <w:t xml:space="preserve"> </w:t>
      </w:r>
      <w:r w:rsidRPr="00A10907">
        <w:rPr>
          <w:rFonts w:ascii="Candara" w:hAnsi="Candara"/>
          <w:sz w:val="24"/>
          <w:szCs w:val="24"/>
        </w:rPr>
        <w:t>Modello, la Società ha individuato le attività sensibili di seguito elencate, nell’ambito delle quali,</w:t>
      </w:r>
      <w:r w:rsidR="000457D4" w:rsidRPr="00A10907">
        <w:rPr>
          <w:rFonts w:ascii="Candara" w:hAnsi="Candara"/>
          <w:sz w:val="24"/>
          <w:szCs w:val="24"/>
        </w:rPr>
        <w:t xml:space="preserve"> </w:t>
      </w:r>
      <w:r w:rsidRPr="00A10907">
        <w:rPr>
          <w:rFonts w:ascii="Candara" w:hAnsi="Candara"/>
          <w:sz w:val="24"/>
          <w:szCs w:val="24"/>
        </w:rPr>
        <w:t xml:space="preserve">potenzialmente, potrebbero essere commessi alcuni dei reati </w:t>
      </w:r>
      <w:r w:rsidR="00A702F7" w:rsidRPr="00A10907">
        <w:rPr>
          <w:rFonts w:ascii="Candara" w:hAnsi="Candara"/>
          <w:sz w:val="24"/>
          <w:szCs w:val="24"/>
        </w:rPr>
        <w:t>Am</w:t>
      </w:r>
      <w:r w:rsidR="000B198C" w:rsidRPr="00A10907">
        <w:rPr>
          <w:rFonts w:ascii="Candara" w:hAnsi="Candara"/>
          <w:sz w:val="24"/>
          <w:szCs w:val="24"/>
        </w:rPr>
        <w:t>bientali previsti dall’art. 25-Undecies</w:t>
      </w:r>
      <w:r w:rsidRPr="00A10907">
        <w:rPr>
          <w:rFonts w:ascii="Candara" w:hAnsi="Candara"/>
          <w:sz w:val="24"/>
          <w:szCs w:val="24"/>
        </w:rPr>
        <w:t xml:space="preserve"> del</w:t>
      </w:r>
      <w:r w:rsidR="00851164" w:rsidRPr="00A10907">
        <w:rPr>
          <w:rFonts w:ascii="Candara" w:hAnsi="Candara"/>
          <w:sz w:val="24"/>
          <w:szCs w:val="24"/>
        </w:rPr>
        <w:t xml:space="preserve"> </w:t>
      </w:r>
      <w:r w:rsidRPr="00A10907">
        <w:rPr>
          <w:rFonts w:ascii="Candara" w:hAnsi="Candara"/>
          <w:sz w:val="24"/>
          <w:szCs w:val="24"/>
        </w:rPr>
        <w:t>Decreto:</w:t>
      </w:r>
    </w:p>
    <w:p w:rsidR="008C4633" w:rsidRDefault="008C4633" w:rsidP="00872F5E">
      <w:pPr>
        <w:pStyle w:val="Paragrafoelenco"/>
        <w:numPr>
          <w:ilvl w:val="0"/>
          <w:numId w:val="6"/>
        </w:numPr>
        <w:autoSpaceDE w:val="0"/>
        <w:autoSpaceDN w:val="0"/>
        <w:adjustRightInd w:val="0"/>
        <w:spacing w:after="0" w:line="360" w:lineRule="auto"/>
        <w:jc w:val="both"/>
        <w:rPr>
          <w:rFonts w:ascii="Candara" w:hAnsi="Candara"/>
          <w:b/>
          <w:sz w:val="24"/>
          <w:szCs w:val="24"/>
        </w:rPr>
      </w:pPr>
      <w:r w:rsidRPr="008C4633">
        <w:rPr>
          <w:rFonts w:ascii="Candara" w:hAnsi="Candara"/>
          <w:b/>
          <w:sz w:val="24"/>
          <w:szCs w:val="24"/>
        </w:rPr>
        <w:t xml:space="preserve">Gestione </w:t>
      </w:r>
      <w:r w:rsidR="00EF71BB">
        <w:rPr>
          <w:rFonts w:ascii="Candara" w:hAnsi="Candara"/>
          <w:b/>
          <w:sz w:val="24"/>
          <w:szCs w:val="24"/>
        </w:rPr>
        <w:t>della produzione dei rifiuti</w:t>
      </w:r>
    </w:p>
    <w:p w:rsidR="008C4633" w:rsidRDefault="008C4633" w:rsidP="00872F5E">
      <w:pPr>
        <w:pStyle w:val="Paragrafoelenco"/>
        <w:numPr>
          <w:ilvl w:val="0"/>
          <w:numId w:val="6"/>
        </w:numPr>
        <w:autoSpaceDE w:val="0"/>
        <w:autoSpaceDN w:val="0"/>
        <w:adjustRightInd w:val="0"/>
        <w:spacing w:after="0" w:line="360" w:lineRule="auto"/>
        <w:jc w:val="both"/>
        <w:rPr>
          <w:rFonts w:ascii="Candara" w:hAnsi="Candara"/>
          <w:b/>
          <w:sz w:val="24"/>
          <w:szCs w:val="24"/>
        </w:rPr>
      </w:pPr>
      <w:r w:rsidRPr="008C4633">
        <w:rPr>
          <w:rFonts w:ascii="Candara" w:hAnsi="Candara"/>
          <w:b/>
          <w:sz w:val="24"/>
          <w:szCs w:val="24"/>
        </w:rPr>
        <w:t>Gestione</w:t>
      </w:r>
      <w:r w:rsidR="00EF71BB">
        <w:rPr>
          <w:rFonts w:ascii="Candara" w:hAnsi="Candara"/>
          <w:b/>
          <w:sz w:val="24"/>
          <w:szCs w:val="24"/>
        </w:rPr>
        <w:t xml:space="preserve"> degli scarichi</w:t>
      </w:r>
    </w:p>
    <w:p w:rsidR="008C4633" w:rsidRDefault="008C4633" w:rsidP="00450A74">
      <w:pPr>
        <w:pStyle w:val="Paragrafoelenco"/>
        <w:numPr>
          <w:ilvl w:val="0"/>
          <w:numId w:val="6"/>
        </w:numPr>
        <w:autoSpaceDE w:val="0"/>
        <w:autoSpaceDN w:val="0"/>
        <w:adjustRightInd w:val="0"/>
        <w:spacing w:after="0" w:line="360" w:lineRule="auto"/>
        <w:jc w:val="both"/>
        <w:rPr>
          <w:rFonts w:ascii="Candara" w:hAnsi="Candara"/>
          <w:b/>
          <w:sz w:val="24"/>
          <w:szCs w:val="24"/>
        </w:rPr>
      </w:pPr>
      <w:r w:rsidRPr="008C4633">
        <w:rPr>
          <w:rFonts w:ascii="Candara" w:hAnsi="Candara"/>
          <w:b/>
          <w:sz w:val="24"/>
          <w:szCs w:val="24"/>
        </w:rPr>
        <w:t>Gestione de</w:t>
      </w:r>
      <w:r w:rsidR="00EF71BB">
        <w:rPr>
          <w:rFonts w:ascii="Candara" w:hAnsi="Candara"/>
          <w:b/>
          <w:sz w:val="24"/>
          <w:szCs w:val="24"/>
        </w:rPr>
        <w:t>gli impianti di climatizzazione e riscaldamento</w:t>
      </w:r>
    </w:p>
    <w:p w:rsidR="009B45FD" w:rsidRPr="00EF71BB" w:rsidRDefault="009B45FD" w:rsidP="00450A74">
      <w:pPr>
        <w:pStyle w:val="Paragrafoelenco"/>
        <w:numPr>
          <w:ilvl w:val="0"/>
          <w:numId w:val="6"/>
        </w:numPr>
        <w:autoSpaceDE w:val="0"/>
        <w:autoSpaceDN w:val="0"/>
        <w:adjustRightInd w:val="0"/>
        <w:spacing w:after="0" w:line="360" w:lineRule="auto"/>
        <w:jc w:val="both"/>
        <w:rPr>
          <w:rFonts w:ascii="Candara" w:hAnsi="Candara"/>
          <w:b/>
          <w:sz w:val="24"/>
          <w:szCs w:val="24"/>
        </w:rPr>
      </w:pPr>
      <w:r>
        <w:rPr>
          <w:rFonts w:ascii="Candara" w:hAnsi="Candara"/>
          <w:b/>
          <w:sz w:val="24"/>
          <w:szCs w:val="24"/>
        </w:rPr>
        <w:t>Sversamenti accidentali presso i cantieri operativi</w:t>
      </w:r>
    </w:p>
    <w:p w:rsidR="00043945" w:rsidRPr="00EF3E46" w:rsidRDefault="0073152C" w:rsidP="00A42406">
      <w:pPr>
        <w:pStyle w:val="Titolo2"/>
        <w:widowControl w:val="0"/>
        <w:numPr>
          <w:ilvl w:val="1"/>
          <w:numId w:val="4"/>
        </w:numPr>
        <w:spacing w:before="120" w:line="360" w:lineRule="auto"/>
        <w:ind w:left="788" w:hanging="431"/>
        <w:rPr>
          <w:rFonts w:ascii="Candara" w:hAnsi="Candara" w:cs="Arial"/>
          <w:sz w:val="24"/>
          <w:szCs w:val="24"/>
          <w:lang w:val="it-IT"/>
        </w:rPr>
      </w:pPr>
      <w:bookmarkStart w:id="29" w:name="_Toc511312171"/>
      <w:r w:rsidRPr="00EF3E46">
        <w:rPr>
          <w:rFonts w:ascii="Candara" w:hAnsi="Candara" w:cs="Arial"/>
          <w:caps w:val="0"/>
          <w:sz w:val="24"/>
          <w:szCs w:val="24"/>
          <w:lang w:val="it-IT"/>
        </w:rPr>
        <w:t>Protocolli di prevenzione</w:t>
      </w:r>
      <w:bookmarkEnd w:id="29"/>
      <w:r w:rsidRPr="00EF3E46">
        <w:rPr>
          <w:rFonts w:ascii="Candara" w:hAnsi="Candara" w:cs="Arial"/>
          <w:caps w:val="0"/>
          <w:sz w:val="24"/>
          <w:szCs w:val="24"/>
          <w:lang w:val="it-IT"/>
        </w:rPr>
        <w:t xml:space="preserve"> </w:t>
      </w:r>
    </w:p>
    <w:p w:rsidR="00A702F7" w:rsidRPr="00A10907" w:rsidRDefault="00725031" w:rsidP="00BB1913">
      <w:pPr>
        <w:widowControl w:val="0"/>
        <w:autoSpaceDE w:val="0"/>
        <w:autoSpaceDN w:val="0"/>
        <w:adjustRightInd w:val="0"/>
        <w:spacing w:after="0" w:line="360" w:lineRule="auto"/>
        <w:jc w:val="both"/>
        <w:rPr>
          <w:rFonts w:ascii="Candara" w:hAnsi="Candara"/>
          <w:sz w:val="24"/>
          <w:szCs w:val="24"/>
        </w:rPr>
      </w:pPr>
      <w:r w:rsidRPr="00A10907">
        <w:rPr>
          <w:rFonts w:ascii="Candara" w:hAnsi="Candara"/>
          <w:sz w:val="24"/>
          <w:szCs w:val="24"/>
        </w:rPr>
        <w:t xml:space="preserve">In relazione alle attività sensibili individuate e per ciascuna di esse sono determinati protocolli di prevenzione riconducibili alle procedure operative già adottate dall’azienda </w:t>
      </w:r>
      <w:r w:rsidR="00CA6488" w:rsidRPr="00A10907">
        <w:rPr>
          <w:rFonts w:ascii="Candara" w:hAnsi="Candara"/>
          <w:sz w:val="24"/>
          <w:szCs w:val="24"/>
        </w:rPr>
        <w:t>o in</w:t>
      </w:r>
      <w:r w:rsidR="00A74181" w:rsidRPr="00A10907">
        <w:rPr>
          <w:rFonts w:ascii="Candara" w:hAnsi="Candara"/>
          <w:sz w:val="24"/>
          <w:szCs w:val="24"/>
        </w:rPr>
        <w:t>t</w:t>
      </w:r>
      <w:r w:rsidR="00CA6488" w:rsidRPr="00A10907">
        <w:rPr>
          <w:rFonts w:ascii="Candara" w:hAnsi="Candara"/>
          <w:sz w:val="24"/>
          <w:szCs w:val="24"/>
        </w:rPr>
        <w:t>ro</w:t>
      </w:r>
      <w:r w:rsidR="00A74181" w:rsidRPr="00A10907">
        <w:rPr>
          <w:rFonts w:ascii="Candara" w:hAnsi="Candara"/>
          <w:sz w:val="24"/>
          <w:szCs w:val="24"/>
        </w:rPr>
        <w:t>d</w:t>
      </w:r>
      <w:r w:rsidR="00CA6488" w:rsidRPr="00A10907">
        <w:rPr>
          <w:rFonts w:ascii="Candara" w:hAnsi="Candara"/>
          <w:sz w:val="24"/>
          <w:szCs w:val="24"/>
        </w:rPr>
        <w:t xml:space="preserve">otti con la presente procedura e da integrare nelle procedure operative aziendali. </w:t>
      </w:r>
    </w:p>
    <w:p w:rsidR="00EF71BB" w:rsidRPr="00EF71BB" w:rsidRDefault="00B028B7" w:rsidP="00EF71BB">
      <w:pPr>
        <w:pStyle w:val="Paragrafoelenco"/>
        <w:numPr>
          <w:ilvl w:val="0"/>
          <w:numId w:val="18"/>
        </w:numPr>
        <w:autoSpaceDE w:val="0"/>
        <w:autoSpaceDN w:val="0"/>
        <w:adjustRightInd w:val="0"/>
        <w:spacing w:after="0" w:line="360" w:lineRule="auto"/>
        <w:jc w:val="both"/>
        <w:rPr>
          <w:rFonts w:ascii="Candara" w:hAnsi="Candara" w:cs="Tahoma"/>
          <w:sz w:val="24"/>
          <w:szCs w:val="24"/>
        </w:rPr>
      </w:pPr>
      <w:r w:rsidRPr="008C4633">
        <w:rPr>
          <w:rFonts w:ascii="Candara" w:hAnsi="Candara"/>
          <w:b/>
          <w:sz w:val="24"/>
          <w:szCs w:val="24"/>
        </w:rPr>
        <w:t xml:space="preserve">Gestione </w:t>
      </w:r>
      <w:r w:rsidR="00EF71BB">
        <w:rPr>
          <w:rFonts w:ascii="Candara" w:hAnsi="Candara"/>
          <w:b/>
          <w:sz w:val="24"/>
          <w:szCs w:val="24"/>
        </w:rPr>
        <w:t>della produzione dei rifiuti</w:t>
      </w:r>
    </w:p>
    <w:p w:rsidR="007463AE" w:rsidRPr="009B45FD" w:rsidRDefault="007463AE" w:rsidP="003B653E">
      <w:pPr>
        <w:autoSpaceDE w:val="0"/>
        <w:autoSpaceDN w:val="0"/>
        <w:adjustRightInd w:val="0"/>
        <w:spacing w:after="0" w:line="360" w:lineRule="auto"/>
        <w:jc w:val="both"/>
        <w:rPr>
          <w:rFonts w:ascii="Candara" w:hAnsi="Candara" w:cs="Tahoma"/>
          <w:color w:val="FF0000"/>
          <w:sz w:val="24"/>
          <w:szCs w:val="24"/>
        </w:rPr>
      </w:pPr>
      <w:r w:rsidRPr="009B45FD">
        <w:rPr>
          <w:rFonts w:ascii="Candara" w:hAnsi="Candara" w:cs="Tahoma"/>
          <w:color w:val="FF0000"/>
          <w:sz w:val="24"/>
          <w:szCs w:val="24"/>
        </w:rPr>
        <w:t xml:space="preserve">La </w:t>
      </w:r>
      <w:r w:rsidR="00225F6A" w:rsidRPr="009B45FD">
        <w:rPr>
          <w:rFonts w:ascii="Candara" w:hAnsi="Candara" w:cs="Tahoma"/>
          <w:color w:val="FF0000"/>
          <w:sz w:val="24"/>
          <w:szCs w:val="24"/>
        </w:rPr>
        <w:t xml:space="preserve">Catania </w:t>
      </w:r>
      <w:proofErr w:type="gramStart"/>
      <w:r w:rsidR="00225F6A" w:rsidRPr="009B45FD">
        <w:rPr>
          <w:rFonts w:ascii="Candara" w:hAnsi="Candara" w:cs="Tahoma"/>
          <w:color w:val="FF0000"/>
          <w:sz w:val="24"/>
          <w:szCs w:val="24"/>
        </w:rPr>
        <w:t xml:space="preserve">Multiservizi </w:t>
      </w:r>
      <w:r w:rsidRPr="009B45FD">
        <w:rPr>
          <w:rFonts w:ascii="Candara" w:hAnsi="Candara" w:cs="Tahoma"/>
          <w:color w:val="FF0000"/>
          <w:sz w:val="24"/>
          <w:szCs w:val="24"/>
        </w:rPr>
        <w:t xml:space="preserve"> S.p.a.</w:t>
      </w:r>
      <w:proofErr w:type="gramEnd"/>
      <w:r w:rsidRPr="009B45FD">
        <w:rPr>
          <w:rFonts w:ascii="Candara" w:hAnsi="Candara" w:cs="Tahoma"/>
          <w:color w:val="FF0000"/>
          <w:sz w:val="24"/>
          <w:szCs w:val="24"/>
        </w:rPr>
        <w:t xml:space="preserve"> presso </w:t>
      </w:r>
      <w:r w:rsidR="009631D6">
        <w:rPr>
          <w:rFonts w:ascii="Candara" w:hAnsi="Candara" w:cs="Tahoma"/>
          <w:color w:val="FF0000"/>
          <w:sz w:val="24"/>
          <w:szCs w:val="24"/>
        </w:rPr>
        <w:t xml:space="preserve">le sedi operative e presso in canteri </w:t>
      </w:r>
      <w:r w:rsidRPr="009B45FD">
        <w:rPr>
          <w:rFonts w:ascii="Candara" w:hAnsi="Candara" w:cs="Tahoma"/>
          <w:color w:val="FF0000"/>
          <w:sz w:val="24"/>
          <w:szCs w:val="24"/>
        </w:rPr>
        <w:t xml:space="preserve">produce dei rifiuti propri che devono essere avviati a smaltimento. </w:t>
      </w:r>
    </w:p>
    <w:p w:rsidR="007463AE" w:rsidRPr="009F6E2D" w:rsidRDefault="007463AE" w:rsidP="007463AE">
      <w:pPr>
        <w:pStyle w:val="Corpotesto"/>
        <w:spacing w:after="0" w:line="360" w:lineRule="auto"/>
        <w:jc w:val="both"/>
        <w:rPr>
          <w:rFonts w:ascii="Candara" w:hAnsi="Candara" w:cs="Tahoma"/>
          <w:sz w:val="24"/>
          <w:szCs w:val="24"/>
          <w:lang w:val="it-IT"/>
        </w:rPr>
      </w:pPr>
      <w:r w:rsidRPr="009F6E2D">
        <w:rPr>
          <w:rFonts w:ascii="Candara" w:hAnsi="Candara" w:cs="Tahoma"/>
          <w:sz w:val="24"/>
          <w:szCs w:val="24"/>
          <w:lang w:val="it-IT"/>
        </w:rPr>
        <w:lastRenderedPageBreak/>
        <w:t xml:space="preserve">I </w:t>
      </w:r>
      <w:proofErr w:type="gramStart"/>
      <w:r w:rsidRPr="009F6E2D">
        <w:rPr>
          <w:rFonts w:ascii="Candara" w:hAnsi="Candara" w:cs="Tahoma"/>
          <w:sz w:val="24"/>
          <w:szCs w:val="24"/>
          <w:lang w:val="it-IT"/>
        </w:rPr>
        <w:t>rifiuti  prodotti</w:t>
      </w:r>
      <w:proofErr w:type="gramEnd"/>
      <w:r w:rsidRPr="009F6E2D">
        <w:rPr>
          <w:rFonts w:ascii="Candara" w:hAnsi="Candara" w:cs="Tahoma"/>
          <w:sz w:val="24"/>
          <w:szCs w:val="24"/>
          <w:lang w:val="it-IT"/>
        </w:rPr>
        <w:t xml:space="preserve"> da </w:t>
      </w:r>
      <w:r w:rsidR="00225F6A" w:rsidRPr="009F6E2D">
        <w:rPr>
          <w:rFonts w:ascii="Candara" w:hAnsi="Candara" w:cs="Tahoma"/>
          <w:sz w:val="24"/>
          <w:szCs w:val="24"/>
          <w:lang w:val="it-IT"/>
        </w:rPr>
        <w:t xml:space="preserve">CATANIA MULTISERVIZI </w:t>
      </w:r>
      <w:r w:rsidRPr="009F6E2D">
        <w:rPr>
          <w:rFonts w:ascii="Candara" w:hAnsi="Candara" w:cs="Tahoma"/>
          <w:sz w:val="24"/>
          <w:szCs w:val="24"/>
          <w:lang w:val="it-IT"/>
        </w:rPr>
        <w:t xml:space="preserve"> provengono prevalentemente dai seguenti processi:</w:t>
      </w:r>
    </w:p>
    <w:p w:rsidR="009631D6" w:rsidRPr="009F6E2D" w:rsidRDefault="009631D6" w:rsidP="009631D6">
      <w:pPr>
        <w:pStyle w:val="Corpotesto"/>
        <w:numPr>
          <w:ilvl w:val="0"/>
          <w:numId w:val="22"/>
        </w:numPr>
        <w:spacing w:after="0" w:line="360" w:lineRule="auto"/>
        <w:jc w:val="both"/>
        <w:rPr>
          <w:rFonts w:ascii="Century Gothic" w:hAnsi="Century Gothic" w:cs="Calibri"/>
          <w:sz w:val="22"/>
          <w:szCs w:val="22"/>
          <w:lang w:val="it-IT"/>
        </w:rPr>
      </w:pPr>
      <w:r w:rsidRPr="009F6E2D">
        <w:rPr>
          <w:rFonts w:ascii="Source Sans Pro" w:hAnsi="Source Sans Pro" w:cs="Calibri"/>
          <w:sz w:val="22"/>
          <w:szCs w:val="22"/>
          <w:lang w:val="it-IT"/>
        </w:rPr>
        <w:t>Attività d’ufficio (Progettazione, Amministrazione, Commerciale, Acquisti)</w:t>
      </w:r>
    </w:p>
    <w:p w:rsidR="009631D6" w:rsidRPr="009F6E2D" w:rsidRDefault="009631D6" w:rsidP="009631D6">
      <w:pPr>
        <w:pStyle w:val="Corpotesto"/>
        <w:numPr>
          <w:ilvl w:val="0"/>
          <w:numId w:val="22"/>
        </w:numPr>
        <w:spacing w:after="0" w:line="360" w:lineRule="auto"/>
        <w:jc w:val="both"/>
        <w:rPr>
          <w:rFonts w:ascii="Century Gothic" w:hAnsi="Century Gothic" w:cs="Calibri"/>
          <w:sz w:val="22"/>
          <w:szCs w:val="22"/>
          <w:lang w:val="it-IT"/>
        </w:rPr>
      </w:pPr>
      <w:r w:rsidRPr="009F6E2D">
        <w:rPr>
          <w:rFonts w:ascii="Source Sans Pro" w:hAnsi="Source Sans Pro" w:cs="Calibri"/>
          <w:sz w:val="22"/>
          <w:szCs w:val="22"/>
          <w:lang w:val="it-IT"/>
        </w:rPr>
        <w:t>Attività di Cantiere settore Pulito;</w:t>
      </w:r>
    </w:p>
    <w:p w:rsidR="009631D6" w:rsidRPr="009F6E2D" w:rsidRDefault="009631D6" w:rsidP="009631D6">
      <w:pPr>
        <w:pStyle w:val="Corpotesto"/>
        <w:numPr>
          <w:ilvl w:val="0"/>
          <w:numId w:val="22"/>
        </w:numPr>
        <w:spacing w:after="0" w:line="360" w:lineRule="auto"/>
        <w:jc w:val="both"/>
        <w:rPr>
          <w:rFonts w:ascii="Source Sans Pro" w:hAnsi="Source Sans Pro" w:cs="Calibri"/>
          <w:sz w:val="22"/>
          <w:szCs w:val="22"/>
          <w:lang w:val="it-IT"/>
        </w:rPr>
      </w:pPr>
      <w:r w:rsidRPr="009F6E2D">
        <w:rPr>
          <w:rFonts w:ascii="Source Sans Pro" w:hAnsi="Source Sans Pro" w:cs="Calibri"/>
          <w:sz w:val="22"/>
          <w:szCs w:val="22"/>
          <w:lang w:val="it-IT"/>
        </w:rPr>
        <w:t>Attività di Cantiere settore Manutenzioni</w:t>
      </w:r>
    </w:p>
    <w:p w:rsidR="009631D6" w:rsidRPr="009F6E2D" w:rsidRDefault="009631D6" w:rsidP="009631D6">
      <w:pPr>
        <w:pStyle w:val="Corpotesto"/>
        <w:numPr>
          <w:ilvl w:val="0"/>
          <w:numId w:val="22"/>
        </w:numPr>
        <w:spacing w:after="0" w:line="360" w:lineRule="auto"/>
        <w:jc w:val="both"/>
        <w:rPr>
          <w:rFonts w:ascii="Source Sans Pro" w:hAnsi="Source Sans Pro" w:cs="Calibri"/>
          <w:sz w:val="22"/>
          <w:szCs w:val="22"/>
          <w:lang w:val="it-IT"/>
        </w:rPr>
      </w:pPr>
      <w:r w:rsidRPr="009F6E2D">
        <w:rPr>
          <w:rFonts w:ascii="Source Sans Pro" w:hAnsi="Source Sans Pro" w:cs="Calibri"/>
          <w:sz w:val="22"/>
          <w:szCs w:val="22"/>
          <w:lang w:val="it-IT"/>
        </w:rPr>
        <w:t>Attività di manutenzione delle attrezzature e degli automezzi</w:t>
      </w:r>
    </w:p>
    <w:p w:rsidR="007463AE" w:rsidRPr="009F6E2D" w:rsidRDefault="007463AE" w:rsidP="007463AE">
      <w:pPr>
        <w:pStyle w:val="Corpotesto"/>
        <w:spacing w:after="0" w:line="360" w:lineRule="auto"/>
        <w:jc w:val="both"/>
        <w:rPr>
          <w:rFonts w:ascii="Candara" w:hAnsi="Candara" w:cs="Tahoma"/>
          <w:sz w:val="24"/>
          <w:szCs w:val="24"/>
          <w:lang w:val="it-IT"/>
        </w:rPr>
      </w:pPr>
      <w:r w:rsidRPr="009F6E2D">
        <w:rPr>
          <w:rFonts w:ascii="Candara" w:hAnsi="Candara" w:cs="Tahoma"/>
          <w:sz w:val="24"/>
          <w:szCs w:val="24"/>
          <w:lang w:val="it-IT"/>
        </w:rPr>
        <w:t xml:space="preserve">Ogni qual volta vengono prodotti dei rifiuti, gli stessi siano portati rifiuti nei luoghi di deposito temporaneo, codice e quantità del rifiuto stoccata devono essere riportati nel registro di carico e scarico entro una settimana dall’avvenuto stoccaggio. </w:t>
      </w:r>
    </w:p>
    <w:p w:rsidR="009631D6" w:rsidRPr="009F6E2D" w:rsidRDefault="009631D6" w:rsidP="007463AE">
      <w:pPr>
        <w:pStyle w:val="Corpotesto"/>
        <w:spacing w:after="0" w:line="360" w:lineRule="auto"/>
        <w:jc w:val="both"/>
        <w:rPr>
          <w:rFonts w:ascii="Candara" w:hAnsi="Candara" w:cs="Tahoma"/>
          <w:sz w:val="24"/>
          <w:szCs w:val="24"/>
          <w:lang w:val="it-IT"/>
        </w:rPr>
      </w:pPr>
      <w:r w:rsidRPr="009F6E2D">
        <w:rPr>
          <w:rFonts w:ascii="Candara" w:hAnsi="Candara" w:cs="Tahoma"/>
          <w:sz w:val="24"/>
          <w:szCs w:val="24"/>
          <w:lang w:val="it-IT"/>
        </w:rPr>
        <w:t xml:space="preserve">Qualora il rifiuto è prodotto in cantiere si crea una zona di deposito temporaneo dei rifiuti all’interno delle aree assegnate alla Catania Multiservizi in cantiere e si avviano le operazioni di carico (registrando nella quarta colonna del registro di carico e scarico dei rifiuti il luogo di produzione dei rifiuti) e smaltimento degli stessi. </w:t>
      </w:r>
    </w:p>
    <w:p w:rsidR="007463AE" w:rsidRPr="009F6E2D" w:rsidRDefault="007463AE" w:rsidP="007463AE">
      <w:pPr>
        <w:pStyle w:val="Corpotesto"/>
        <w:spacing w:after="0" w:line="360" w:lineRule="auto"/>
        <w:jc w:val="both"/>
        <w:rPr>
          <w:rFonts w:ascii="Candara" w:hAnsi="Candara" w:cs="Tahoma"/>
          <w:sz w:val="24"/>
          <w:szCs w:val="24"/>
          <w:lang w:val="it-IT"/>
        </w:rPr>
      </w:pPr>
      <w:r w:rsidRPr="009F6E2D">
        <w:rPr>
          <w:rFonts w:ascii="Candara" w:hAnsi="Candara" w:cs="Tahoma"/>
          <w:sz w:val="24"/>
          <w:szCs w:val="24"/>
          <w:lang w:val="it-IT"/>
        </w:rPr>
        <w:t>Il Dlgs 152/2006 sancisce il divieto di miscelare diverse tipologie di rifiuti speciali pericolosi ovvero non pericolosi. Questa limitazione implica la necessità di operare una separazione spinta dei rifiuti prodotti all’interno dell’azienda in maniera da ottemperare a quanto previsto dalla normativa vigente.</w:t>
      </w:r>
    </w:p>
    <w:p w:rsidR="007463AE" w:rsidRPr="009F6E2D" w:rsidRDefault="007463AE" w:rsidP="007463AE">
      <w:pPr>
        <w:pStyle w:val="Corpotesto"/>
        <w:spacing w:after="0" w:line="360" w:lineRule="auto"/>
        <w:jc w:val="both"/>
        <w:rPr>
          <w:rFonts w:ascii="Candara" w:hAnsi="Candara" w:cs="Tahoma"/>
          <w:sz w:val="24"/>
          <w:szCs w:val="24"/>
          <w:lang w:val="it-IT"/>
        </w:rPr>
      </w:pPr>
      <w:r w:rsidRPr="009F6E2D">
        <w:rPr>
          <w:rFonts w:ascii="Candara" w:hAnsi="Candara" w:cs="Tahoma"/>
          <w:sz w:val="24"/>
          <w:szCs w:val="24"/>
          <w:lang w:val="it-IT"/>
        </w:rPr>
        <w:t>Infatti, una volta individuato il codice C.E.R., è necessario predisporre all’interno dello stabilimento o del piazzale, ovvero, nel caso di materiali infiammabili e/o facilmente infiammabili, all’esterno dello stabilimento, un numero di contenitori pari al numero delle diverse tipologie di rifiuti prodotti affinché gli operatori possano procedere allo loro separazione agevolando l’avvio al recupero e/o smaltimento di questi ultimi.</w:t>
      </w:r>
    </w:p>
    <w:p w:rsidR="007463AE" w:rsidRPr="009F6E2D" w:rsidRDefault="007463AE" w:rsidP="007463AE">
      <w:pPr>
        <w:pStyle w:val="Corpotesto"/>
        <w:spacing w:after="0" w:line="360" w:lineRule="auto"/>
        <w:jc w:val="both"/>
        <w:rPr>
          <w:rFonts w:ascii="Candara" w:hAnsi="Candara" w:cs="Tahoma"/>
          <w:sz w:val="24"/>
          <w:szCs w:val="24"/>
          <w:lang w:val="it-IT"/>
        </w:rPr>
      </w:pPr>
      <w:r w:rsidRPr="009F6E2D">
        <w:rPr>
          <w:rFonts w:ascii="Candara" w:hAnsi="Candara" w:cs="Tahoma"/>
          <w:sz w:val="24"/>
          <w:szCs w:val="24"/>
          <w:lang w:val="it-IT"/>
        </w:rPr>
        <w:t xml:space="preserve">Al momento del conferimento, </w:t>
      </w:r>
      <w:proofErr w:type="gramStart"/>
      <w:r w:rsidR="009631D6" w:rsidRPr="009F6E2D">
        <w:rPr>
          <w:rFonts w:ascii="Candara" w:hAnsi="Candara" w:cs="Tahoma"/>
          <w:sz w:val="24"/>
          <w:szCs w:val="24"/>
          <w:lang w:val="it-IT"/>
        </w:rPr>
        <w:t>la figura presente sul sito/cantiere di Catania Multiservizi,</w:t>
      </w:r>
      <w:proofErr w:type="gramEnd"/>
      <w:r w:rsidR="009631D6" w:rsidRPr="009F6E2D">
        <w:rPr>
          <w:rFonts w:ascii="Candara" w:hAnsi="Candara" w:cs="Tahoma"/>
          <w:sz w:val="24"/>
          <w:szCs w:val="24"/>
          <w:lang w:val="it-IT"/>
        </w:rPr>
        <w:t xml:space="preserve"> </w:t>
      </w:r>
      <w:r w:rsidRPr="009F6E2D">
        <w:rPr>
          <w:rFonts w:ascii="Candara" w:hAnsi="Candara" w:cs="Tahoma"/>
          <w:sz w:val="24"/>
          <w:szCs w:val="24"/>
          <w:lang w:val="it-IT"/>
        </w:rPr>
        <w:t>deve:</w:t>
      </w:r>
    </w:p>
    <w:p w:rsidR="007463AE" w:rsidRPr="009F6E2D" w:rsidRDefault="007463AE" w:rsidP="00872F5E">
      <w:pPr>
        <w:pStyle w:val="Corpotesto"/>
        <w:numPr>
          <w:ilvl w:val="0"/>
          <w:numId w:val="22"/>
        </w:numPr>
        <w:spacing w:after="0" w:line="360" w:lineRule="auto"/>
        <w:jc w:val="both"/>
        <w:rPr>
          <w:rFonts w:ascii="Candara" w:hAnsi="Candara" w:cs="Tahoma"/>
          <w:sz w:val="24"/>
          <w:szCs w:val="24"/>
          <w:lang w:val="it-IT"/>
        </w:rPr>
      </w:pPr>
      <w:r w:rsidRPr="009F6E2D">
        <w:rPr>
          <w:rFonts w:ascii="Candara" w:hAnsi="Candara" w:cs="Tahoma"/>
          <w:sz w:val="24"/>
          <w:szCs w:val="24"/>
          <w:lang w:val="it-IT"/>
        </w:rPr>
        <w:t>accertarsi che la targa del mezzo con il quale l’appaltatore intende effettuare il trasporto dei rifiuti sia presente nell’archivio delle autorizzazioni;</w:t>
      </w:r>
    </w:p>
    <w:p w:rsidR="007463AE" w:rsidRPr="009F6E2D" w:rsidRDefault="007463AE" w:rsidP="00872F5E">
      <w:pPr>
        <w:pStyle w:val="Corpotesto"/>
        <w:numPr>
          <w:ilvl w:val="0"/>
          <w:numId w:val="22"/>
        </w:numPr>
        <w:spacing w:after="0" w:line="360" w:lineRule="auto"/>
        <w:jc w:val="both"/>
        <w:rPr>
          <w:rFonts w:ascii="Candara" w:hAnsi="Candara" w:cs="Tahoma"/>
          <w:sz w:val="24"/>
          <w:szCs w:val="24"/>
          <w:lang w:val="it-IT"/>
        </w:rPr>
      </w:pPr>
      <w:r w:rsidRPr="009F6E2D">
        <w:rPr>
          <w:rFonts w:ascii="Candara" w:hAnsi="Candara" w:cs="Tahoma"/>
          <w:sz w:val="24"/>
          <w:szCs w:val="24"/>
          <w:lang w:val="it-IT"/>
        </w:rPr>
        <w:t>la rispondenza dei codici CER dei rifiuti da smaltire e/o da avviare al recupero con quelli per i quali il mezzo, con cui l’appaltatore intende effettuarne il trasporto, è autorizzato al trasporto;</w:t>
      </w:r>
    </w:p>
    <w:p w:rsidR="007463AE" w:rsidRPr="009F6E2D" w:rsidRDefault="007463AE" w:rsidP="007463AE">
      <w:pPr>
        <w:pStyle w:val="Corpotesto"/>
        <w:spacing w:after="0" w:line="360" w:lineRule="auto"/>
        <w:jc w:val="both"/>
        <w:rPr>
          <w:rFonts w:ascii="Candara" w:hAnsi="Candara" w:cs="Tahoma"/>
          <w:sz w:val="24"/>
          <w:szCs w:val="24"/>
          <w:lang w:val="it-IT"/>
        </w:rPr>
      </w:pPr>
      <w:r w:rsidRPr="009F6E2D">
        <w:rPr>
          <w:rFonts w:ascii="Candara" w:hAnsi="Candara" w:cs="Tahoma"/>
          <w:sz w:val="24"/>
          <w:szCs w:val="24"/>
          <w:lang w:val="it-IT"/>
        </w:rPr>
        <w:t xml:space="preserve">L’attività di smaltimento potrà aver luogo solo dopo la verifica positiva di quanto illustrato. </w:t>
      </w:r>
    </w:p>
    <w:p w:rsidR="007463AE" w:rsidRPr="009F6E2D" w:rsidRDefault="007463AE" w:rsidP="007463AE">
      <w:pPr>
        <w:pStyle w:val="Corpotesto"/>
        <w:spacing w:after="0" w:line="360" w:lineRule="auto"/>
        <w:jc w:val="both"/>
        <w:rPr>
          <w:rFonts w:ascii="Candara" w:hAnsi="Candara" w:cs="Tahoma"/>
          <w:sz w:val="24"/>
          <w:szCs w:val="24"/>
          <w:lang w:val="it-IT"/>
        </w:rPr>
      </w:pPr>
      <w:r w:rsidRPr="009F6E2D">
        <w:rPr>
          <w:rFonts w:ascii="Candara" w:hAnsi="Candara" w:cs="Tahoma"/>
          <w:sz w:val="24"/>
          <w:szCs w:val="24"/>
          <w:lang w:val="it-IT"/>
        </w:rPr>
        <w:t xml:space="preserve">Nel caso in cui, a seguito della verifica precedentemente illustrata, emergesse la non rispondenza di quanto comunicato dal trasportatore con quanto da egli stesso dichiarato in fase di stipula del </w:t>
      </w:r>
      <w:r w:rsidRPr="009F6E2D">
        <w:rPr>
          <w:rFonts w:ascii="Candara" w:hAnsi="Candara" w:cs="Tahoma"/>
          <w:sz w:val="24"/>
          <w:szCs w:val="24"/>
          <w:lang w:val="it-IT"/>
        </w:rPr>
        <w:lastRenderedPageBreak/>
        <w:t>contratto, si provvedere al blocco del conferimento ed all’immediata comunicazione all’Organismo Di Vigilanza, a</w:t>
      </w:r>
      <w:r w:rsidR="009631D6" w:rsidRPr="009F6E2D">
        <w:rPr>
          <w:rFonts w:ascii="Candara" w:hAnsi="Candara" w:cs="Tahoma"/>
          <w:sz w:val="24"/>
          <w:szCs w:val="24"/>
          <w:lang w:val="it-IT"/>
        </w:rPr>
        <w:t>l proprio Responsabile di settore ed al Direttore Operativo</w:t>
      </w:r>
      <w:r w:rsidRPr="009F6E2D">
        <w:rPr>
          <w:rFonts w:ascii="Candara" w:hAnsi="Candara" w:cs="Tahoma"/>
          <w:sz w:val="24"/>
          <w:szCs w:val="24"/>
          <w:lang w:val="it-IT"/>
        </w:rPr>
        <w:t xml:space="preserve">.  </w:t>
      </w:r>
    </w:p>
    <w:p w:rsidR="007463AE" w:rsidRPr="009F6E2D" w:rsidRDefault="007463AE" w:rsidP="007463AE">
      <w:pPr>
        <w:pStyle w:val="Corpotesto"/>
        <w:spacing w:after="0" w:line="360" w:lineRule="auto"/>
        <w:jc w:val="both"/>
        <w:rPr>
          <w:rFonts w:ascii="Candara" w:hAnsi="Candara" w:cs="Tahoma"/>
          <w:sz w:val="24"/>
          <w:szCs w:val="24"/>
          <w:lang w:val="it-IT"/>
        </w:rPr>
      </w:pPr>
      <w:r w:rsidRPr="009F6E2D">
        <w:rPr>
          <w:rFonts w:ascii="Candara" w:hAnsi="Candara" w:cs="Tahoma"/>
          <w:sz w:val="24"/>
          <w:szCs w:val="24"/>
          <w:lang w:val="it-IT"/>
        </w:rPr>
        <w:t xml:space="preserve">Al temine dell’attività di smaltimento dei rifiuti </w:t>
      </w:r>
      <w:r w:rsidR="009631D6" w:rsidRPr="009F6E2D">
        <w:rPr>
          <w:rFonts w:ascii="Candara" w:hAnsi="Candara" w:cs="Tahoma"/>
          <w:sz w:val="24"/>
          <w:szCs w:val="24"/>
          <w:lang w:val="it-IT"/>
        </w:rPr>
        <w:t xml:space="preserve">le figure individuate per la gestione della documentazione e le registrazioni relative dei rifiuti </w:t>
      </w:r>
      <w:r w:rsidRPr="009F6E2D">
        <w:rPr>
          <w:rFonts w:ascii="Candara" w:hAnsi="Candara" w:cs="Tahoma"/>
          <w:sz w:val="24"/>
          <w:szCs w:val="24"/>
          <w:lang w:val="it-IT"/>
        </w:rPr>
        <w:t>dovranno aggiornare il Registro di carico e scarico dei rifiuti secondo quanto stabilito dalla Normativa vigente</w:t>
      </w:r>
      <w:proofErr w:type="gramStart"/>
      <w:r w:rsidRPr="009F6E2D">
        <w:rPr>
          <w:rFonts w:ascii="Candara" w:hAnsi="Candara" w:cs="Tahoma"/>
          <w:sz w:val="24"/>
          <w:szCs w:val="24"/>
          <w:lang w:val="it-IT"/>
        </w:rPr>
        <w:t>. .</w:t>
      </w:r>
      <w:proofErr w:type="gramEnd"/>
    </w:p>
    <w:p w:rsidR="007463AE" w:rsidRPr="009F6E2D" w:rsidRDefault="007463AE" w:rsidP="007463AE">
      <w:pPr>
        <w:pStyle w:val="Corpotesto"/>
        <w:spacing w:after="0" w:line="360" w:lineRule="auto"/>
        <w:jc w:val="both"/>
        <w:rPr>
          <w:rFonts w:ascii="Candara" w:hAnsi="Candara" w:cs="Tahoma"/>
          <w:sz w:val="24"/>
          <w:szCs w:val="24"/>
          <w:lang w:val="it-IT"/>
        </w:rPr>
      </w:pPr>
      <w:r w:rsidRPr="009F6E2D">
        <w:rPr>
          <w:rFonts w:ascii="Candara" w:hAnsi="Candara" w:cs="Tahoma"/>
          <w:sz w:val="24"/>
          <w:szCs w:val="24"/>
          <w:lang w:val="it-IT"/>
        </w:rPr>
        <w:t xml:space="preserve">All’atto del conferimento Il Responsabile Impianto deve compilare il Formulario Identificativo del Rifiuto in quattro copie secondo le modalità definite dalla normativa vigente. La quarta copia deve essere restituita alla </w:t>
      </w:r>
      <w:r w:rsidR="00225F6A" w:rsidRPr="009F6E2D">
        <w:rPr>
          <w:rFonts w:ascii="Candara" w:hAnsi="Candara" w:cs="Tahoma"/>
          <w:sz w:val="24"/>
          <w:szCs w:val="24"/>
          <w:lang w:val="it-IT"/>
        </w:rPr>
        <w:t xml:space="preserve">CATANIA </w:t>
      </w:r>
      <w:proofErr w:type="gramStart"/>
      <w:r w:rsidR="00225F6A" w:rsidRPr="009F6E2D">
        <w:rPr>
          <w:rFonts w:ascii="Candara" w:hAnsi="Candara" w:cs="Tahoma"/>
          <w:sz w:val="24"/>
          <w:szCs w:val="24"/>
          <w:lang w:val="it-IT"/>
        </w:rPr>
        <w:t xml:space="preserve">MULTISERVIZI </w:t>
      </w:r>
      <w:r w:rsidRPr="009F6E2D">
        <w:rPr>
          <w:rFonts w:ascii="Candara" w:hAnsi="Candara" w:cs="Tahoma"/>
          <w:sz w:val="24"/>
          <w:szCs w:val="24"/>
          <w:lang w:val="it-IT"/>
        </w:rPr>
        <w:t xml:space="preserve"> da</w:t>
      </w:r>
      <w:proofErr w:type="gramEnd"/>
      <w:r w:rsidRPr="009F6E2D">
        <w:rPr>
          <w:rFonts w:ascii="Candara" w:hAnsi="Candara" w:cs="Tahoma"/>
          <w:sz w:val="24"/>
          <w:szCs w:val="24"/>
          <w:lang w:val="it-IT"/>
        </w:rPr>
        <w:t xml:space="preserve"> parte del trasportatore dei  rifiuti. </w:t>
      </w:r>
    </w:p>
    <w:p w:rsidR="009631D6" w:rsidRPr="009F6E2D" w:rsidRDefault="009631D6" w:rsidP="007463AE">
      <w:pPr>
        <w:autoSpaceDE w:val="0"/>
        <w:autoSpaceDN w:val="0"/>
        <w:adjustRightInd w:val="0"/>
        <w:spacing w:after="0" w:line="360" w:lineRule="auto"/>
        <w:jc w:val="both"/>
        <w:rPr>
          <w:rFonts w:ascii="Candara" w:hAnsi="Candara" w:cs="Tahoma"/>
          <w:sz w:val="24"/>
          <w:szCs w:val="24"/>
        </w:rPr>
      </w:pPr>
      <w:r w:rsidRPr="009F6E2D">
        <w:rPr>
          <w:rFonts w:ascii="Candara" w:hAnsi="Candara" w:cs="Tahoma"/>
          <w:sz w:val="24"/>
          <w:szCs w:val="24"/>
        </w:rPr>
        <w:t xml:space="preserve">La figura incaricata in azienda per la gestione della documentazione relativa ai rifiuti </w:t>
      </w:r>
      <w:r w:rsidR="007463AE" w:rsidRPr="009F6E2D">
        <w:rPr>
          <w:rFonts w:ascii="Candara" w:hAnsi="Candara" w:cs="Tahoma"/>
          <w:sz w:val="24"/>
          <w:szCs w:val="24"/>
        </w:rPr>
        <w:t xml:space="preserve">a questo punto deve </w:t>
      </w:r>
      <w:proofErr w:type="gramStart"/>
      <w:r w:rsidR="007463AE" w:rsidRPr="009F6E2D">
        <w:rPr>
          <w:rFonts w:ascii="Candara" w:hAnsi="Candara" w:cs="Tahoma"/>
          <w:sz w:val="24"/>
          <w:szCs w:val="24"/>
        </w:rPr>
        <w:t>aspettare  ed</w:t>
      </w:r>
      <w:proofErr w:type="gramEnd"/>
      <w:r w:rsidR="007463AE" w:rsidRPr="009F6E2D">
        <w:rPr>
          <w:rFonts w:ascii="Candara" w:hAnsi="Candara" w:cs="Tahoma"/>
          <w:sz w:val="24"/>
          <w:szCs w:val="24"/>
        </w:rPr>
        <w:t xml:space="preserve"> archiviare la copia del formulario di identificazione (4^ copia) controfirmata e datata dal destinatario del rifiuto e controllarne la corrispondenza con il quantitativo riportato nel registro di carico e scarico. Se la 4° copia non dovrebbe essere ricevuta entro 90 giorni, si avvisa il trasportatore della mancata ricezione del formulario e se nella stessa giornata non arriva la 4° copia del formulario, si provvede ad effettuare la comunicazione prevista dalla Normativa cog</w:t>
      </w:r>
      <w:r w:rsidRPr="009F6E2D">
        <w:rPr>
          <w:rFonts w:ascii="Candara" w:hAnsi="Candara" w:cs="Tahoma"/>
          <w:sz w:val="24"/>
          <w:szCs w:val="24"/>
        </w:rPr>
        <w:t>ente agli enti preposti</w:t>
      </w:r>
      <w:r w:rsidR="007463AE" w:rsidRPr="009F6E2D">
        <w:rPr>
          <w:rFonts w:ascii="Candara" w:hAnsi="Candara" w:cs="Tahoma"/>
          <w:sz w:val="24"/>
          <w:szCs w:val="24"/>
        </w:rPr>
        <w:t>.</w:t>
      </w:r>
    </w:p>
    <w:p w:rsidR="009631D6" w:rsidRPr="00A30588" w:rsidRDefault="009631D6" w:rsidP="00A30588">
      <w:pPr>
        <w:pStyle w:val="Paragrafoelenco"/>
        <w:numPr>
          <w:ilvl w:val="0"/>
          <w:numId w:val="28"/>
        </w:numPr>
        <w:rPr>
          <w:rFonts w:ascii="Candara" w:hAnsi="Candara"/>
          <w:b/>
        </w:rPr>
      </w:pPr>
      <w:r w:rsidRPr="00A30588">
        <w:rPr>
          <w:rFonts w:ascii="Candara" w:hAnsi="Candara"/>
          <w:b/>
        </w:rPr>
        <w:t>COMPILAZIONE DEL REGISTRO DI CARICO E SCARICO</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Sulla prima pagina del registro di carico e scarico devono essere riportati, in corrispondenza delle diverse voci, i seguenti dati:</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a) alla voce “DITTA”: dati anagrafici relativi all'impresa (ditta, residenza, codice fiscale e ubicazione dell'esercizio);</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 xml:space="preserve">b) alla voce “ATTIVITÀ SVOLTA”: dati relativi all'attività svolta (produzione, recupero, smaltimento, trasporto) e il codice relativo all'attività di recupero e smaltimento; </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c) alla voce “TIPO DI ATTIVITÀ” (solo relativamente al Registro di Carico e Scarico effettuato per l’attività di recupero dei rifiuti): la descrizione generale del tipo di trattamento effettuato sul rifiuto: separazione, trattamento chimico-fisico, trattamento biologico, inertizzazione, ecc.;</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d) alla voce “REGISTRAZIONE”: la data ed il numero della prima e dell'ultima registrazione.</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 xml:space="preserve">e) alla voce “CARATTERISTICHE DEL RIFIUTO”: la elencazione di tutte le possibili caratteristiche proprie del rifiuto, con riferimento allo stato fisico ed alle classi di pericolo. I numeri e le lettere riportati in corrispondenza delle possibili caratteristiche dei rifiuti devono essere utilizzati in sede di annotazione di un'operazione di carico o di scarico sul registro per individuare le caratteristiche </w:t>
      </w:r>
      <w:r w:rsidRPr="009631D6">
        <w:rPr>
          <w:rFonts w:ascii="Candara" w:hAnsi="Candara" w:cs="Tahoma"/>
          <w:sz w:val="24"/>
          <w:szCs w:val="24"/>
        </w:rPr>
        <w:lastRenderedPageBreak/>
        <w:t xml:space="preserve">proprie del rifiuto cui l'annotazione si riferisce. A tali fini i predetti numeri e lettere devono essere riportati sulle corrispondenti voci “stato fisico” e “classi di pericolosità” in sede di annotazione del carico o dello scarico </w:t>
      </w:r>
      <w:proofErr w:type="gramStart"/>
      <w:r w:rsidRPr="009631D6">
        <w:rPr>
          <w:rFonts w:ascii="Candara" w:hAnsi="Candara" w:cs="Tahoma"/>
          <w:sz w:val="24"/>
          <w:szCs w:val="24"/>
        </w:rPr>
        <w:t>del rifiuti</w:t>
      </w:r>
      <w:proofErr w:type="gramEnd"/>
      <w:r w:rsidRPr="009631D6">
        <w:rPr>
          <w:rFonts w:ascii="Candara" w:hAnsi="Candara" w:cs="Tahoma"/>
          <w:sz w:val="24"/>
          <w:szCs w:val="24"/>
        </w:rPr>
        <w:t>.</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 xml:space="preserve">I Fogli Del Registro devono contenere le seguenti informazioni: </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a) Nella prima colonna deve essere contrassegnata l'operazione (carico o scarico) alla quale si riferisce la registrazione con l'indicazione del numero progressivo e della data della registrazione stessa. In caso di scarico devono, inoltre, essere indicati il numero del formulario, la data di effettuazione del trasporto e il riferimento alla registrazione di carico dei rifiuti cui il trasporto si riferisce;</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b) Nella seconda colonna devono essere riportate le caratteristiche del rifiuto:</w:t>
      </w:r>
    </w:p>
    <w:p w:rsidR="009631D6" w:rsidRPr="00A30588" w:rsidRDefault="009631D6" w:rsidP="00A30588">
      <w:pPr>
        <w:pStyle w:val="Paragrafoelenco"/>
        <w:numPr>
          <w:ilvl w:val="0"/>
          <w:numId w:val="27"/>
        </w:numPr>
        <w:autoSpaceDE w:val="0"/>
        <w:autoSpaceDN w:val="0"/>
        <w:adjustRightInd w:val="0"/>
        <w:spacing w:after="0" w:line="360" w:lineRule="auto"/>
        <w:jc w:val="both"/>
        <w:rPr>
          <w:rFonts w:ascii="Candara" w:hAnsi="Candara" w:cs="Tahoma"/>
          <w:sz w:val="24"/>
          <w:szCs w:val="24"/>
        </w:rPr>
      </w:pPr>
      <w:r w:rsidRPr="00A30588">
        <w:rPr>
          <w:rFonts w:ascii="Candara" w:hAnsi="Candara" w:cs="Tahoma"/>
          <w:sz w:val="24"/>
          <w:szCs w:val="24"/>
        </w:rPr>
        <w:t>il codice CER del rifiuto e la descrizione del rifiuto</w:t>
      </w:r>
    </w:p>
    <w:p w:rsidR="009631D6" w:rsidRPr="00A30588" w:rsidRDefault="009631D6" w:rsidP="00A30588">
      <w:pPr>
        <w:pStyle w:val="Paragrafoelenco"/>
        <w:numPr>
          <w:ilvl w:val="0"/>
          <w:numId w:val="27"/>
        </w:numPr>
        <w:autoSpaceDE w:val="0"/>
        <w:autoSpaceDN w:val="0"/>
        <w:adjustRightInd w:val="0"/>
        <w:spacing w:after="0" w:line="360" w:lineRule="auto"/>
        <w:jc w:val="both"/>
        <w:rPr>
          <w:rFonts w:ascii="Candara" w:hAnsi="Candara" w:cs="Tahoma"/>
          <w:sz w:val="24"/>
          <w:szCs w:val="24"/>
        </w:rPr>
      </w:pPr>
      <w:r w:rsidRPr="00A30588">
        <w:rPr>
          <w:rFonts w:ascii="Candara" w:hAnsi="Candara" w:cs="Tahoma"/>
          <w:sz w:val="24"/>
          <w:szCs w:val="24"/>
        </w:rPr>
        <w:t>lo stato fisico del rifiuto: 1. solido pulverulento; 2. solido non pulverulento; 3. fangoso palabile; 4. liquido.</w:t>
      </w:r>
    </w:p>
    <w:p w:rsidR="009631D6" w:rsidRPr="00A30588" w:rsidRDefault="009631D6" w:rsidP="00A30588">
      <w:pPr>
        <w:pStyle w:val="Paragrafoelenco"/>
        <w:numPr>
          <w:ilvl w:val="0"/>
          <w:numId w:val="27"/>
        </w:numPr>
        <w:autoSpaceDE w:val="0"/>
        <w:autoSpaceDN w:val="0"/>
        <w:adjustRightInd w:val="0"/>
        <w:spacing w:after="0" w:line="360" w:lineRule="auto"/>
        <w:jc w:val="both"/>
        <w:rPr>
          <w:rFonts w:ascii="Candara" w:hAnsi="Candara" w:cs="Tahoma"/>
          <w:sz w:val="24"/>
          <w:szCs w:val="24"/>
        </w:rPr>
      </w:pPr>
      <w:r w:rsidRPr="00A30588">
        <w:rPr>
          <w:rFonts w:ascii="Candara" w:hAnsi="Candara" w:cs="Tahoma"/>
          <w:sz w:val="24"/>
          <w:szCs w:val="24"/>
        </w:rPr>
        <w:t>le classi di pericolo di cui all'allegato d individuate sulla base dell'allegato e al presente decreto, proprie del rifiuto (solo per i rifiuti pericolosi)</w:t>
      </w:r>
    </w:p>
    <w:p w:rsidR="009631D6" w:rsidRPr="00A30588" w:rsidRDefault="009631D6" w:rsidP="00A30588">
      <w:pPr>
        <w:pStyle w:val="Paragrafoelenco"/>
        <w:numPr>
          <w:ilvl w:val="0"/>
          <w:numId w:val="27"/>
        </w:numPr>
        <w:autoSpaceDE w:val="0"/>
        <w:autoSpaceDN w:val="0"/>
        <w:adjustRightInd w:val="0"/>
        <w:spacing w:after="0" w:line="360" w:lineRule="auto"/>
        <w:jc w:val="both"/>
        <w:rPr>
          <w:rFonts w:ascii="Candara" w:hAnsi="Candara" w:cs="Tahoma"/>
          <w:sz w:val="24"/>
          <w:szCs w:val="24"/>
        </w:rPr>
      </w:pPr>
      <w:r w:rsidRPr="00A30588">
        <w:rPr>
          <w:rFonts w:ascii="Candara" w:hAnsi="Candara" w:cs="Tahoma"/>
          <w:sz w:val="24"/>
          <w:szCs w:val="24"/>
        </w:rPr>
        <w:t>la destinazione del rifiuto con l'indicazione del codice di attività</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c) Nella terza colonna devono essere trascritti i dati relativi alla quantità di rifiuti prodotti all'interno dell'unità locale o presi in carico (in Kg o in litri e in metri cubi).</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d) Nella quarta colonna deve essere indicato il luogo di produzione e l'attività di provenienza dei rifiuti, ma deve essere compilata solo qualora la presa in carico o l'uscita del rifiuto dallo stabilimento sia gestita tramite un intermediario o commerciante, indicando i dati identificativi della suddetta società</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e) nella quinta colonna possono essere riportate eventuali annotazioni</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 xml:space="preserve">La registrazione del carico o dello </w:t>
      </w:r>
      <w:proofErr w:type="gramStart"/>
      <w:r w:rsidRPr="009631D6">
        <w:rPr>
          <w:rFonts w:ascii="Candara" w:hAnsi="Candara" w:cs="Tahoma"/>
          <w:sz w:val="24"/>
          <w:szCs w:val="24"/>
        </w:rPr>
        <w:t>scarico  devono</w:t>
      </w:r>
      <w:proofErr w:type="gramEnd"/>
      <w:r w:rsidRPr="009631D6">
        <w:rPr>
          <w:rFonts w:ascii="Candara" w:hAnsi="Candara" w:cs="Tahoma"/>
          <w:sz w:val="24"/>
          <w:szCs w:val="24"/>
        </w:rPr>
        <w:t xml:space="preserve">  essere effettuate  almeno entro </w:t>
      </w:r>
      <w:r w:rsidR="00A30588">
        <w:rPr>
          <w:rFonts w:ascii="Candara" w:hAnsi="Candara" w:cs="Tahoma"/>
          <w:sz w:val="24"/>
          <w:szCs w:val="24"/>
        </w:rPr>
        <w:t xml:space="preserve">dieci giorni </w:t>
      </w:r>
      <w:r w:rsidRPr="009631D6">
        <w:rPr>
          <w:rFonts w:ascii="Candara" w:hAnsi="Candara" w:cs="Tahoma"/>
          <w:sz w:val="24"/>
          <w:szCs w:val="24"/>
        </w:rPr>
        <w:t>dalla produzione del rifiuto e dallo scarico del medesimo;</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I registri integrati con i Formulari Identificativi del Rifiuto relativi al trasporto dei rifiuti sono conservati per cinque anni dalla data dell'ultima registrazione, ad eccezione dei registri relativi alle operazioni di smaltimento dei rifiuti in discarica, che devono essere conservati a tempo indeterminato e al termine dell'attività devono essere consegnati all'autorità che ha rilasciato l’autorizzazione.</w:t>
      </w:r>
    </w:p>
    <w:p w:rsidR="009631D6" w:rsidRPr="00A30588" w:rsidRDefault="009631D6" w:rsidP="00A30588">
      <w:pPr>
        <w:pStyle w:val="Paragrafoelenco"/>
        <w:numPr>
          <w:ilvl w:val="0"/>
          <w:numId w:val="28"/>
        </w:numPr>
        <w:rPr>
          <w:rFonts w:ascii="Candara" w:hAnsi="Candara"/>
          <w:b/>
        </w:rPr>
      </w:pPr>
      <w:r w:rsidRPr="00A30588">
        <w:rPr>
          <w:rFonts w:ascii="Candara" w:hAnsi="Candara"/>
          <w:b/>
        </w:rPr>
        <w:lastRenderedPageBreak/>
        <w:t>COMPILAZIONE DEL FORMULARIO</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 xml:space="preserve">Il formulario svolge la funzione di anello di congiunzione rispetto agli altri adempimenti ambientali e garantisce la tracciabilità del flusso informativo relativo ai rifiuti tra i diversi soggetti coinvolti nella loro gestione (produttore, trasportatore, destinatario finale). il formulario di identificazione rifiuti può e deve essere emesso dal produttore o dal trasportatore dei rifiuti stessi. </w:t>
      </w:r>
    </w:p>
    <w:p w:rsid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Esso si compone di 4 pagine auto ricalcanti e ciascuna copia ha un destinatario individuato dalla normativa ambientale.</w:t>
      </w:r>
    </w:p>
    <w:p w:rsidR="00A30588" w:rsidRPr="009631D6" w:rsidRDefault="00A30588" w:rsidP="009631D6">
      <w:pPr>
        <w:autoSpaceDE w:val="0"/>
        <w:autoSpaceDN w:val="0"/>
        <w:adjustRightInd w:val="0"/>
        <w:spacing w:after="0" w:line="360" w:lineRule="auto"/>
        <w:jc w:val="both"/>
        <w:rPr>
          <w:rFonts w:ascii="Candara" w:hAnsi="Candara" w:cs="Tahoma"/>
          <w:sz w:val="24"/>
          <w:szCs w:val="24"/>
        </w:rPr>
      </w:pPr>
      <w:r>
        <w:rPr>
          <w:rFonts w:ascii="Candara" w:hAnsi="Candara" w:cs="Tahoma"/>
          <w:sz w:val="24"/>
          <w:szCs w:val="24"/>
        </w:rPr>
        <w:t xml:space="preserve">La responsabilità della compilazione del formulario è del produttore/detentore dei rifiuti. </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Chiunque compila il Formulario deve sempre ricordare che prima di iniziare a scrivere il formulario apporre il Cartoncino dopo la Quarta Copia in modo da non scrivere sul formulario successivo. I TIMBRI non sono ricalcanti, per cui vanno apposti su ogni copia del Formulario.</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 xml:space="preserve">La Prima Copia deve essere </w:t>
      </w:r>
      <w:r w:rsidR="00A30588">
        <w:rPr>
          <w:rFonts w:ascii="Candara" w:hAnsi="Candara" w:cs="Tahoma"/>
          <w:sz w:val="24"/>
          <w:szCs w:val="24"/>
        </w:rPr>
        <w:t xml:space="preserve">detenuta dalla Catania Multiservizi in quanto produttore del rifiuto </w:t>
      </w:r>
      <w:r w:rsidRPr="009631D6">
        <w:rPr>
          <w:rFonts w:ascii="Candara" w:hAnsi="Candara" w:cs="Tahoma"/>
          <w:sz w:val="24"/>
          <w:szCs w:val="24"/>
        </w:rPr>
        <w:t>ed attesta la presa in carico del rifiuto da parte del trasportatore. Le altre tre copie viaggiano insieme al trasportatore fino all’impianto di destinazione dove verranno firmate e timbrate dal destinatario.</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Una copia viene quindi trattenuta dal destinatario, la successiva viene trattenuta dal trasportatore ed infine la quarta copia deve essere restituita entro 3 mesi al</w:t>
      </w:r>
      <w:r w:rsidR="00A30588">
        <w:rPr>
          <w:rFonts w:ascii="Candara" w:hAnsi="Candara" w:cs="Tahoma"/>
          <w:sz w:val="24"/>
          <w:szCs w:val="24"/>
        </w:rPr>
        <w:t xml:space="preserve">la Catania Multiservizi </w:t>
      </w:r>
      <w:r w:rsidRPr="009631D6">
        <w:rPr>
          <w:rFonts w:ascii="Candara" w:hAnsi="Candara" w:cs="Tahoma"/>
          <w:sz w:val="24"/>
          <w:szCs w:val="24"/>
        </w:rPr>
        <w:t>attestandone il corretto avvio a smaltimento o recupero.</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 xml:space="preserve">Si ricorda inoltre che </w:t>
      </w:r>
      <w:r w:rsidR="00A30588">
        <w:rPr>
          <w:rFonts w:ascii="Candara" w:hAnsi="Candara" w:cs="Tahoma"/>
          <w:sz w:val="24"/>
          <w:szCs w:val="24"/>
        </w:rPr>
        <w:t xml:space="preserve">la Catania Multiservizi prima dell’avvio delle attività di smaltimento </w:t>
      </w:r>
      <w:r w:rsidRPr="009631D6">
        <w:rPr>
          <w:rFonts w:ascii="Candara" w:hAnsi="Candara" w:cs="Tahoma"/>
          <w:sz w:val="24"/>
          <w:szCs w:val="24"/>
        </w:rPr>
        <w:t xml:space="preserve">ha l’obbligo di richiedere </w:t>
      </w:r>
      <w:r w:rsidR="00A30588">
        <w:rPr>
          <w:rFonts w:ascii="Candara" w:hAnsi="Candara" w:cs="Tahoma"/>
          <w:sz w:val="24"/>
          <w:szCs w:val="24"/>
        </w:rPr>
        <w:t xml:space="preserve">al trasportatore, al destinatario ed all’eventuale intermediario (quando presente) </w:t>
      </w:r>
      <w:r w:rsidRPr="009631D6">
        <w:rPr>
          <w:rFonts w:ascii="Candara" w:hAnsi="Candara" w:cs="Tahoma"/>
          <w:sz w:val="24"/>
          <w:szCs w:val="24"/>
        </w:rPr>
        <w:t xml:space="preserve">copie delle loro autorizzazioni per verificarne la validità e la coerenza con i rifiuti che devono essere gestiti.                     </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Il Formulario è composto da 5 SEZIONI. Ogni sezione è a sua volta composta da più Campi.</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Ogni Formulario è identificato da una Serie (Lettere) e da un Numero posti, di regola, in alto a destra.</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In alto è anche presente un campo per la DATA DI COMPILAZIONE del Formulario.</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Tale Data può non coincidere con la data di inizio del viaggio.</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 xml:space="preserve">Riportiamo di seguito le sezioni del formulario. </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CAMPO 1: PRODUTTORE</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Vanno indicati i seguenti dati identificativi del produttore/detentore del rifiuto che ne effettua la spedizione:</w:t>
      </w:r>
    </w:p>
    <w:p w:rsidR="009631D6" w:rsidRPr="00A30588" w:rsidRDefault="009631D6" w:rsidP="00A30588">
      <w:pPr>
        <w:pStyle w:val="Paragrafoelenco"/>
        <w:numPr>
          <w:ilvl w:val="0"/>
          <w:numId w:val="29"/>
        </w:numPr>
        <w:autoSpaceDE w:val="0"/>
        <w:autoSpaceDN w:val="0"/>
        <w:adjustRightInd w:val="0"/>
        <w:spacing w:after="0" w:line="360" w:lineRule="auto"/>
        <w:jc w:val="both"/>
        <w:rPr>
          <w:rFonts w:ascii="Candara" w:hAnsi="Candara" w:cs="Tahoma"/>
          <w:sz w:val="24"/>
          <w:szCs w:val="24"/>
        </w:rPr>
      </w:pPr>
      <w:r w:rsidRPr="00A30588">
        <w:rPr>
          <w:rFonts w:ascii="Candara" w:hAnsi="Candara" w:cs="Tahoma"/>
          <w:sz w:val="24"/>
          <w:szCs w:val="24"/>
        </w:rPr>
        <w:lastRenderedPageBreak/>
        <w:t xml:space="preserve">Ragione sociale </w:t>
      </w:r>
      <w:r w:rsidR="00A30588">
        <w:rPr>
          <w:rFonts w:ascii="Candara" w:hAnsi="Candara" w:cs="Tahoma"/>
          <w:sz w:val="24"/>
          <w:szCs w:val="24"/>
        </w:rPr>
        <w:t>della Catania Multiservizi quale produttore del rifiuto</w:t>
      </w:r>
    </w:p>
    <w:p w:rsidR="009631D6" w:rsidRPr="00A30588" w:rsidRDefault="00A30588" w:rsidP="00A30588">
      <w:pPr>
        <w:pStyle w:val="Paragrafoelenco"/>
        <w:numPr>
          <w:ilvl w:val="0"/>
          <w:numId w:val="29"/>
        </w:numPr>
        <w:autoSpaceDE w:val="0"/>
        <w:autoSpaceDN w:val="0"/>
        <w:adjustRightInd w:val="0"/>
        <w:spacing w:after="0" w:line="360" w:lineRule="auto"/>
        <w:jc w:val="both"/>
        <w:rPr>
          <w:rFonts w:ascii="Candara" w:hAnsi="Candara" w:cs="Tahoma"/>
          <w:sz w:val="24"/>
          <w:szCs w:val="24"/>
        </w:rPr>
      </w:pPr>
      <w:r>
        <w:rPr>
          <w:rFonts w:ascii="Candara" w:hAnsi="Candara" w:cs="Tahoma"/>
          <w:sz w:val="24"/>
          <w:szCs w:val="24"/>
        </w:rPr>
        <w:t>U</w:t>
      </w:r>
      <w:r w:rsidR="009631D6" w:rsidRPr="00A30588">
        <w:rPr>
          <w:rFonts w:ascii="Candara" w:hAnsi="Candara" w:cs="Tahoma"/>
          <w:sz w:val="24"/>
          <w:szCs w:val="24"/>
        </w:rPr>
        <w:t>bicazione dell’impianto o dell’unità locale di partenza del rifiuto</w:t>
      </w:r>
      <w:r>
        <w:rPr>
          <w:rFonts w:ascii="Candara" w:hAnsi="Candara" w:cs="Tahoma"/>
          <w:sz w:val="24"/>
          <w:szCs w:val="24"/>
        </w:rPr>
        <w:t>, qualora il rifiuto sia prodotto in cantiere</w:t>
      </w:r>
    </w:p>
    <w:p w:rsidR="009631D6" w:rsidRPr="00A30588" w:rsidRDefault="009631D6" w:rsidP="00A30588">
      <w:pPr>
        <w:pStyle w:val="Paragrafoelenco"/>
        <w:numPr>
          <w:ilvl w:val="0"/>
          <w:numId w:val="29"/>
        </w:numPr>
        <w:autoSpaceDE w:val="0"/>
        <w:autoSpaceDN w:val="0"/>
        <w:adjustRightInd w:val="0"/>
        <w:spacing w:after="0" w:line="360" w:lineRule="auto"/>
        <w:jc w:val="both"/>
        <w:rPr>
          <w:rFonts w:ascii="Candara" w:hAnsi="Candara" w:cs="Tahoma"/>
          <w:sz w:val="24"/>
          <w:szCs w:val="24"/>
        </w:rPr>
      </w:pPr>
      <w:r w:rsidRPr="00A30588">
        <w:rPr>
          <w:rFonts w:ascii="Candara" w:hAnsi="Candara" w:cs="Tahoma"/>
          <w:sz w:val="24"/>
          <w:szCs w:val="24"/>
        </w:rPr>
        <w:t xml:space="preserve">Codice fiscale </w:t>
      </w:r>
    </w:p>
    <w:p w:rsidR="009631D6" w:rsidRPr="00A30588" w:rsidRDefault="009631D6" w:rsidP="00A30588">
      <w:pPr>
        <w:pStyle w:val="Paragrafoelenco"/>
        <w:numPr>
          <w:ilvl w:val="0"/>
          <w:numId w:val="29"/>
        </w:numPr>
        <w:autoSpaceDE w:val="0"/>
        <w:autoSpaceDN w:val="0"/>
        <w:adjustRightInd w:val="0"/>
        <w:spacing w:after="0" w:line="360" w:lineRule="auto"/>
        <w:jc w:val="both"/>
        <w:rPr>
          <w:rFonts w:ascii="Candara" w:hAnsi="Candara" w:cs="Tahoma"/>
          <w:sz w:val="24"/>
          <w:szCs w:val="24"/>
        </w:rPr>
      </w:pPr>
      <w:r w:rsidRPr="00A30588">
        <w:rPr>
          <w:rFonts w:ascii="Candara" w:hAnsi="Candara" w:cs="Tahoma"/>
          <w:sz w:val="24"/>
          <w:szCs w:val="24"/>
        </w:rPr>
        <w:t>N. Autorizzazione e data del rilascio se il materiale smaltito deriva da attività di trattamento di rifiuti.</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CAMPO 2: DESTINATARIO</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Devono essere indicati i seguenti dati relativi all’impresa che effettua le operazioni di recupero/smaltimento</w:t>
      </w:r>
    </w:p>
    <w:p w:rsidR="009631D6" w:rsidRPr="009631D6" w:rsidRDefault="009631D6" w:rsidP="00A30588">
      <w:pPr>
        <w:pStyle w:val="Paragrafoelenco"/>
        <w:numPr>
          <w:ilvl w:val="0"/>
          <w:numId w:val="29"/>
        </w:num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Ragione sociale dell’impianto</w:t>
      </w:r>
    </w:p>
    <w:p w:rsidR="009631D6" w:rsidRPr="009631D6" w:rsidRDefault="009631D6" w:rsidP="00A30588">
      <w:pPr>
        <w:pStyle w:val="Paragrafoelenco"/>
        <w:numPr>
          <w:ilvl w:val="0"/>
          <w:numId w:val="29"/>
        </w:num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Indirizzo dell’impianto o dell’unità locale di partenza del rifiuto; l’impianto non deve essere necessariamente ubicato nello stesso luogo della sede legale dell’impresa.</w:t>
      </w:r>
    </w:p>
    <w:p w:rsidR="00DF1331" w:rsidRDefault="009631D6" w:rsidP="00DF1331">
      <w:pPr>
        <w:pStyle w:val="Paragrafoelenco"/>
        <w:numPr>
          <w:ilvl w:val="0"/>
          <w:numId w:val="29"/>
        </w:num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 xml:space="preserve">Codice fiscale </w:t>
      </w:r>
    </w:p>
    <w:p w:rsidR="009631D6" w:rsidRPr="00DF1331" w:rsidRDefault="009631D6" w:rsidP="00DF1331">
      <w:pPr>
        <w:pStyle w:val="Paragrafoelenco"/>
        <w:numPr>
          <w:ilvl w:val="0"/>
          <w:numId w:val="29"/>
        </w:numPr>
        <w:autoSpaceDE w:val="0"/>
        <w:autoSpaceDN w:val="0"/>
        <w:adjustRightInd w:val="0"/>
        <w:spacing w:after="0" w:line="360" w:lineRule="auto"/>
        <w:jc w:val="both"/>
        <w:rPr>
          <w:rFonts w:ascii="Candara" w:hAnsi="Candara" w:cs="Tahoma"/>
          <w:sz w:val="24"/>
          <w:szCs w:val="24"/>
        </w:rPr>
      </w:pPr>
      <w:r w:rsidRPr="00DF1331">
        <w:rPr>
          <w:rFonts w:ascii="Candara" w:hAnsi="Candara" w:cs="Tahoma"/>
          <w:sz w:val="24"/>
          <w:szCs w:val="24"/>
        </w:rPr>
        <w:t>N. Autorizzazione e data del rilascio.</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CAMPO 3: TRASPORTATORE</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Devono essere riportati i seguenti dati relativi all’impresa che effettua il trasporto dei rifiuti:</w:t>
      </w:r>
    </w:p>
    <w:p w:rsidR="009631D6" w:rsidRPr="009631D6" w:rsidRDefault="009631D6" w:rsidP="00DF1331">
      <w:pPr>
        <w:pStyle w:val="Paragrafoelenco"/>
        <w:numPr>
          <w:ilvl w:val="0"/>
          <w:numId w:val="29"/>
        </w:num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 xml:space="preserve">Ragione sociale </w:t>
      </w:r>
    </w:p>
    <w:p w:rsidR="009631D6" w:rsidRPr="009631D6" w:rsidRDefault="009631D6" w:rsidP="00DF1331">
      <w:pPr>
        <w:pStyle w:val="Paragrafoelenco"/>
        <w:numPr>
          <w:ilvl w:val="0"/>
          <w:numId w:val="29"/>
        </w:num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Indirizzo della sede legale</w:t>
      </w:r>
    </w:p>
    <w:p w:rsidR="009631D6" w:rsidRPr="009631D6" w:rsidRDefault="009631D6" w:rsidP="00DF1331">
      <w:pPr>
        <w:pStyle w:val="Paragrafoelenco"/>
        <w:numPr>
          <w:ilvl w:val="0"/>
          <w:numId w:val="29"/>
        </w:num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 xml:space="preserve">Codice fiscale </w:t>
      </w:r>
    </w:p>
    <w:p w:rsidR="009631D6" w:rsidRPr="009631D6" w:rsidRDefault="009631D6" w:rsidP="00DF1331">
      <w:pPr>
        <w:pStyle w:val="Paragrafoelenco"/>
        <w:numPr>
          <w:ilvl w:val="0"/>
          <w:numId w:val="29"/>
        </w:num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 xml:space="preserve">N. Autorizzazione e data del rilascio del provvedimento di iscrizione all’Albo Nazionale Gestori Ambientali </w:t>
      </w:r>
    </w:p>
    <w:p w:rsidR="009631D6" w:rsidRPr="009631D6" w:rsidRDefault="009631D6" w:rsidP="00DF1331">
      <w:pPr>
        <w:pStyle w:val="Paragrafoelenco"/>
        <w:numPr>
          <w:ilvl w:val="0"/>
          <w:numId w:val="29"/>
        </w:num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 xml:space="preserve">Trasporto c/p: Tale sezione è valida se </w:t>
      </w:r>
      <w:r w:rsidR="00DF1331">
        <w:rPr>
          <w:rFonts w:ascii="Candara" w:hAnsi="Candara" w:cs="Tahoma"/>
          <w:sz w:val="24"/>
          <w:szCs w:val="24"/>
        </w:rPr>
        <w:t>Catania Multiservizi decide di iscriversi</w:t>
      </w:r>
      <w:r w:rsidRPr="009631D6">
        <w:rPr>
          <w:rFonts w:ascii="Candara" w:hAnsi="Candara" w:cs="Tahoma"/>
          <w:sz w:val="24"/>
          <w:szCs w:val="24"/>
        </w:rPr>
        <w:t xml:space="preserve"> all’Albo Nazionale Gestori Ambientali ai sensi dell’ex art. 212 comma 8 ed è quindi autorizzato a trasportare i rifiuti non pericolosi derivanti dalle proprie attività produttive e i propri rifiuti pericolosi non oltre la soglia di 30 Kg/giorno</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ANNOTAZIONI</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Nelle annotazioni è possibile riportare i seguenti dati a seconda dei casi:</w:t>
      </w:r>
    </w:p>
    <w:p w:rsidR="009631D6" w:rsidRPr="00DF1331" w:rsidRDefault="009631D6" w:rsidP="00DF1331">
      <w:pPr>
        <w:pStyle w:val="Paragrafoelenco"/>
        <w:numPr>
          <w:ilvl w:val="0"/>
          <w:numId w:val="30"/>
        </w:numPr>
        <w:autoSpaceDE w:val="0"/>
        <w:autoSpaceDN w:val="0"/>
        <w:adjustRightInd w:val="0"/>
        <w:spacing w:after="0" w:line="360" w:lineRule="auto"/>
        <w:jc w:val="both"/>
        <w:rPr>
          <w:rFonts w:ascii="Candara" w:hAnsi="Candara" w:cs="Tahoma"/>
          <w:sz w:val="24"/>
          <w:szCs w:val="24"/>
        </w:rPr>
      </w:pPr>
      <w:r w:rsidRPr="00DF1331">
        <w:rPr>
          <w:rFonts w:ascii="Candara" w:hAnsi="Candara" w:cs="Tahoma"/>
          <w:sz w:val="24"/>
          <w:szCs w:val="24"/>
        </w:rPr>
        <w:t>Prima della Partenza (a CURA del PRODUTTORE):</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I.</w:t>
      </w:r>
      <w:r w:rsidRPr="009631D6">
        <w:rPr>
          <w:rFonts w:ascii="Candara" w:hAnsi="Candara" w:cs="Tahoma"/>
          <w:sz w:val="24"/>
          <w:szCs w:val="24"/>
        </w:rPr>
        <w:tab/>
        <w:t>i dati relativi all’intermediario commerciale se presente</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II.</w:t>
      </w:r>
      <w:r w:rsidRPr="009631D6">
        <w:rPr>
          <w:rFonts w:ascii="Candara" w:hAnsi="Candara" w:cs="Tahoma"/>
          <w:sz w:val="24"/>
          <w:szCs w:val="24"/>
        </w:rPr>
        <w:tab/>
        <w:t>Dati ADR del rifiuto</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lastRenderedPageBreak/>
        <w:t>III.</w:t>
      </w:r>
      <w:r w:rsidRPr="009631D6">
        <w:rPr>
          <w:rFonts w:ascii="Candara" w:hAnsi="Candara" w:cs="Tahoma"/>
          <w:sz w:val="24"/>
          <w:szCs w:val="24"/>
        </w:rPr>
        <w:tab/>
        <w:t>Eventuali correzioni apportate sul Formulario prima della partenza</w:t>
      </w:r>
    </w:p>
    <w:p w:rsidR="009631D6" w:rsidRPr="009631D6" w:rsidRDefault="009631D6" w:rsidP="00DF1331">
      <w:pPr>
        <w:pStyle w:val="Paragrafoelenco"/>
        <w:numPr>
          <w:ilvl w:val="0"/>
          <w:numId w:val="30"/>
        </w:num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Durante il Viaggio (a CURA DELL’AUTISTA)</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I.</w:t>
      </w:r>
      <w:r w:rsidRPr="009631D6">
        <w:rPr>
          <w:rFonts w:ascii="Candara" w:hAnsi="Candara" w:cs="Tahoma"/>
          <w:sz w:val="24"/>
          <w:szCs w:val="24"/>
        </w:rPr>
        <w:tab/>
        <w:t>CAMBIO del DESTINATARIO</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II.</w:t>
      </w:r>
      <w:r w:rsidRPr="009631D6">
        <w:rPr>
          <w:rFonts w:ascii="Candara" w:hAnsi="Candara" w:cs="Tahoma"/>
          <w:sz w:val="24"/>
          <w:szCs w:val="24"/>
        </w:rPr>
        <w:tab/>
        <w:t>CAMBIO DEL MEZZO</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III.</w:t>
      </w:r>
      <w:r w:rsidRPr="009631D6">
        <w:rPr>
          <w:rFonts w:ascii="Candara" w:hAnsi="Candara" w:cs="Tahoma"/>
          <w:sz w:val="24"/>
          <w:szCs w:val="24"/>
        </w:rPr>
        <w:tab/>
        <w:t>CAMBIO DELL’AUTISTA</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IV.</w:t>
      </w:r>
      <w:r w:rsidRPr="009631D6">
        <w:rPr>
          <w:rFonts w:ascii="Candara" w:hAnsi="Candara" w:cs="Tahoma"/>
          <w:sz w:val="24"/>
          <w:szCs w:val="24"/>
        </w:rPr>
        <w:tab/>
        <w:t>FERMI/SOSTE TECNICHE</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V.</w:t>
      </w:r>
      <w:r w:rsidRPr="009631D6">
        <w:rPr>
          <w:rFonts w:ascii="Candara" w:hAnsi="Candara" w:cs="Tahoma"/>
          <w:sz w:val="24"/>
          <w:szCs w:val="24"/>
        </w:rPr>
        <w:tab/>
        <w:t>VARIAZIONI DI PERCORSO</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Per i dettagli su come comportarsi nei casi sopra esposti si rimanda al paragrafo successivo.</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CAMPO 4: CARATTERISITICHE DEL RIFIUTO</w:t>
      </w:r>
    </w:p>
    <w:p w:rsidR="009631D6" w:rsidRPr="009631D6" w:rsidRDefault="009631D6" w:rsidP="00DF1331">
      <w:pPr>
        <w:pStyle w:val="Paragrafoelenco"/>
        <w:numPr>
          <w:ilvl w:val="0"/>
          <w:numId w:val="30"/>
        </w:num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 xml:space="preserve">Descrizione dovrà essere indicato il nome codificato del rifiuto, così come previsto dalle nuove normative vigenti e dalla descrizione presente nell’allegato D del </w:t>
      </w:r>
      <w:proofErr w:type="spellStart"/>
      <w:proofErr w:type="gramStart"/>
      <w:r w:rsidRPr="009631D6">
        <w:rPr>
          <w:rFonts w:ascii="Candara" w:hAnsi="Candara" w:cs="Tahoma"/>
          <w:sz w:val="24"/>
          <w:szCs w:val="24"/>
        </w:rPr>
        <w:t>D.Lgs</w:t>
      </w:r>
      <w:proofErr w:type="gramEnd"/>
      <w:r w:rsidRPr="009631D6">
        <w:rPr>
          <w:rFonts w:ascii="Candara" w:hAnsi="Candara" w:cs="Tahoma"/>
          <w:sz w:val="24"/>
          <w:szCs w:val="24"/>
        </w:rPr>
        <w:t>.</w:t>
      </w:r>
      <w:proofErr w:type="spellEnd"/>
      <w:r w:rsidRPr="009631D6">
        <w:rPr>
          <w:rFonts w:ascii="Candara" w:hAnsi="Candara" w:cs="Tahoma"/>
          <w:sz w:val="24"/>
          <w:szCs w:val="24"/>
        </w:rPr>
        <w:t xml:space="preserve"> 152/2006 e </w:t>
      </w:r>
      <w:proofErr w:type="spellStart"/>
      <w:r w:rsidRPr="009631D6">
        <w:rPr>
          <w:rFonts w:ascii="Candara" w:hAnsi="Candara" w:cs="Tahoma"/>
          <w:sz w:val="24"/>
          <w:szCs w:val="24"/>
        </w:rPr>
        <w:t>s.m.i.</w:t>
      </w:r>
      <w:proofErr w:type="spellEnd"/>
      <w:r w:rsidRPr="009631D6">
        <w:rPr>
          <w:rFonts w:ascii="Candara" w:hAnsi="Candara" w:cs="Tahoma"/>
          <w:sz w:val="24"/>
          <w:szCs w:val="24"/>
        </w:rPr>
        <w:t xml:space="preserve"> (es. Terra e Rocce)</w:t>
      </w:r>
    </w:p>
    <w:p w:rsidR="009631D6" w:rsidRPr="00DF1331" w:rsidRDefault="009631D6" w:rsidP="00B07006">
      <w:pPr>
        <w:pStyle w:val="Paragrafoelenco"/>
        <w:numPr>
          <w:ilvl w:val="0"/>
          <w:numId w:val="30"/>
        </w:numPr>
        <w:autoSpaceDE w:val="0"/>
        <w:autoSpaceDN w:val="0"/>
        <w:adjustRightInd w:val="0"/>
        <w:spacing w:after="0" w:line="360" w:lineRule="auto"/>
        <w:jc w:val="both"/>
        <w:rPr>
          <w:rFonts w:ascii="Candara" w:hAnsi="Candara" w:cs="Tahoma"/>
          <w:sz w:val="24"/>
          <w:szCs w:val="24"/>
        </w:rPr>
      </w:pPr>
      <w:r w:rsidRPr="00DF1331">
        <w:rPr>
          <w:rFonts w:ascii="Candara" w:hAnsi="Candara" w:cs="Tahoma"/>
          <w:sz w:val="24"/>
          <w:szCs w:val="24"/>
        </w:rPr>
        <w:t>Codice CER Va indicato il codice a sei cifre identificativo della tipologia di rifiuti trasportato, così</w:t>
      </w:r>
      <w:r w:rsidR="00DF1331" w:rsidRPr="00DF1331">
        <w:rPr>
          <w:rFonts w:ascii="Candara" w:hAnsi="Candara" w:cs="Tahoma"/>
          <w:sz w:val="24"/>
          <w:szCs w:val="24"/>
        </w:rPr>
        <w:t xml:space="preserve"> </w:t>
      </w:r>
      <w:r w:rsidRPr="00DF1331">
        <w:rPr>
          <w:rFonts w:ascii="Candara" w:hAnsi="Candara" w:cs="Tahoma"/>
          <w:sz w:val="24"/>
          <w:szCs w:val="24"/>
        </w:rPr>
        <w:t></w:t>
      </w:r>
      <w:r w:rsidRPr="00DF1331">
        <w:rPr>
          <w:rFonts w:ascii="Candara" w:hAnsi="Candara" w:cs="Tahoma"/>
          <w:sz w:val="24"/>
          <w:szCs w:val="24"/>
        </w:rPr>
        <w:tab/>
        <w:t xml:space="preserve">come indicato dal Catalogo Europeo dei Rifiuti allegato D del </w:t>
      </w:r>
      <w:proofErr w:type="spellStart"/>
      <w:proofErr w:type="gramStart"/>
      <w:r w:rsidRPr="00DF1331">
        <w:rPr>
          <w:rFonts w:ascii="Candara" w:hAnsi="Candara" w:cs="Tahoma"/>
          <w:sz w:val="24"/>
          <w:szCs w:val="24"/>
        </w:rPr>
        <w:t>D.Lgs</w:t>
      </w:r>
      <w:proofErr w:type="gramEnd"/>
      <w:r w:rsidRPr="00DF1331">
        <w:rPr>
          <w:rFonts w:ascii="Candara" w:hAnsi="Candara" w:cs="Tahoma"/>
          <w:sz w:val="24"/>
          <w:szCs w:val="24"/>
        </w:rPr>
        <w:t>.</w:t>
      </w:r>
      <w:proofErr w:type="spellEnd"/>
      <w:r w:rsidRPr="00DF1331">
        <w:rPr>
          <w:rFonts w:ascii="Candara" w:hAnsi="Candara" w:cs="Tahoma"/>
          <w:sz w:val="24"/>
          <w:szCs w:val="24"/>
        </w:rPr>
        <w:t xml:space="preserve"> 152/2006 e </w:t>
      </w:r>
      <w:proofErr w:type="spellStart"/>
      <w:r w:rsidRPr="00DF1331">
        <w:rPr>
          <w:rFonts w:ascii="Candara" w:hAnsi="Candara" w:cs="Tahoma"/>
          <w:sz w:val="24"/>
          <w:szCs w:val="24"/>
        </w:rPr>
        <w:t>s.m.i.</w:t>
      </w:r>
      <w:proofErr w:type="spellEnd"/>
      <w:r w:rsidRPr="00DF1331">
        <w:rPr>
          <w:rFonts w:ascii="Candara" w:hAnsi="Candara" w:cs="Tahoma"/>
          <w:sz w:val="24"/>
          <w:szCs w:val="24"/>
        </w:rPr>
        <w:t xml:space="preserve"> (es. CER 170504) </w:t>
      </w:r>
    </w:p>
    <w:p w:rsidR="009631D6" w:rsidRPr="009631D6" w:rsidRDefault="009631D6" w:rsidP="00DF1331">
      <w:pPr>
        <w:pStyle w:val="Paragrafoelenco"/>
        <w:numPr>
          <w:ilvl w:val="0"/>
          <w:numId w:val="30"/>
        </w:num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 xml:space="preserve">Caratteristiche di pericolo: In questo campo, in caso di rifiuti pericolosi, vanno riportate le caratteristiche di pericolo codificate ed individuate sulla base dell’allegato I del </w:t>
      </w:r>
      <w:proofErr w:type="spellStart"/>
      <w:proofErr w:type="gramStart"/>
      <w:r w:rsidRPr="009631D6">
        <w:rPr>
          <w:rFonts w:ascii="Candara" w:hAnsi="Candara" w:cs="Tahoma"/>
          <w:sz w:val="24"/>
          <w:szCs w:val="24"/>
        </w:rPr>
        <w:t>D.Lgs</w:t>
      </w:r>
      <w:proofErr w:type="gramEnd"/>
      <w:r w:rsidRPr="009631D6">
        <w:rPr>
          <w:rFonts w:ascii="Candara" w:hAnsi="Candara" w:cs="Tahoma"/>
          <w:sz w:val="24"/>
          <w:szCs w:val="24"/>
        </w:rPr>
        <w:t>.</w:t>
      </w:r>
      <w:proofErr w:type="spellEnd"/>
      <w:r w:rsidRPr="009631D6">
        <w:rPr>
          <w:rFonts w:ascii="Candara" w:hAnsi="Candara" w:cs="Tahoma"/>
          <w:sz w:val="24"/>
          <w:szCs w:val="24"/>
        </w:rPr>
        <w:t xml:space="preserve"> 152/2006 e </w:t>
      </w:r>
      <w:proofErr w:type="spellStart"/>
      <w:r w:rsidRPr="009631D6">
        <w:rPr>
          <w:rFonts w:ascii="Candara" w:hAnsi="Candara" w:cs="Tahoma"/>
          <w:sz w:val="24"/>
          <w:szCs w:val="24"/>
        </w:rPr>
        <w:t>s.m.i.</w:t>
      </w:r>
      <w:proofErr w:type="spellEnd"/>
      <w:r w:rsidRPr="009631D6">
        <w:rPr>
          <w:rFonts w:ascii="Candara" w:hAnsi="Candara" w:cs="Tahoma"/>
          <w:sz w:val="24"/>
          <w:szCs w:val="24"/>
        </w:rPr>
        <w:t xml:space="preserve"> Determinabili dalle schede tecniche del rifiuto e dalle analisi chimiche (Codici da H1 a H14)</w:t>
      </w:r>
    </w:p>
    <w:p w:rsidR="009631D6" w:rsidRPr="009631D6" w:rsidRDefault="009631D6" w:rsidP="00DF1331">
      <w:pPr>
        <w:pStyle w:val="Paragrafoelenco"/>
        <w:numPr>
          <w:ilvl w:val="0"/>
          <w:numId w:val="30"/>
        </w:num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 xml:space="preserve">Stato </w:t>
      </w:r>
      <w:proofErr w:type="gramStart"/>
      <w:r w:rsidRPr="009631D6">
        <w:rPr>
          <w:rFonts w:ascii="Candara" w:hAnsi="Candara" w:cs="Tahoma"/>
          <w:sz w:val="24"/>
          <w:szCs w:val="24"/>
        </w:rPr>
        <w:t>fisico:  Indicare</w:t>
      </w:r>
      <w:proofErr w:type="gramEnd"/>
      <w:r w:rsidRPr="009631D6">
        <w:rPr>
          <w:rFonts w:ascii="Candara" w:hAnsi="Candara" w:cs="Tahoma"/>
          <w:sz w:val="24"/>
          <w:szCs w:val="24"/>
        </w:rPr>
        <w:t xml:space="preserve"> lo stato fisico del rifiuto distinguendo tra </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1.</w:t>
      </w:r>
      <w:r w:rsidRPr="009631D6">
        <w:rPr>
          <w:rFonts w:ascii="Candara" w:hAnsi="Candara" w:cs="Tahoma"/>
          <w:sz w:val="24"/>
          <w:szCs w:val="24"/>
        </w:rPr>
        <w:tab/>
        <w:t xml:space="preserve">Solido pulverulento </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2.</w:t>
      </w:r>
      <w:r w:rsidRPr="009631D6">
        <w:rPr>
          <w:rFonts w:ascii="Candara" w:hAnsi="Candara" w:cs="Tahoma"/>
          <w:sz w:val="24"/>
          <w:szCs w:val="24"/>
        </w:rPr>
        <w:tab/>
        <w:t xml:space="preserve">Solido non pulverulento </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3.</w:t>
      </w:r>
      <w:r w:rsidRPr="009631D6">
        <w:rPr>
          <w:rFonts w:ascii="Candara" w:hAnsi="Candara" w:cs="Tahoma"/>
          <w:sz w:val="24"/>
          <w:szCs w:val="24"/>
        </w:rPr>
        <w:tab/>
        <w:t xml:space="preserve">Fangoso palabile </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4.</w:t>
      </w:r>
      <w:r w:rsidRPr="009631D6">
        <w:rPr>
          <w:rFonts w:ascii="Candara" w:hAnsi="Candara" w:cs="Tahoma"/>
          <w:sz w:val="24"/>
          <w:szCs w:val="24"/>
        </w:rPr>
        <w:tab/>
        <w:t>liquido</w:t>
      </w:r>
    </w:p>
    <w:p w:rsidR="009631D6" w:rsidRPr="009631D6" w:rsidRDefault="009631D6" w:rsidP="00DF1331">
      <w:pPr>
        <w:pStyle w:val="Paragrafoelenco"/>
        <w:numPr>
          <w:ilvl w:val="0"/>
          <w:numId w:val="30"/>
        </w:num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 xml:space="preserve">N. di Colli (fusti, big </w:t>
      </w:r>
      <w:proofErr w:type="spellStart"/>
      <w:r w:rsidRPr="009631D6">
        <w:rPr>
          <w:rFonts w:ascii="Candara" w:hAnsi="Candara" w:cs="Tahoma"/>
          <w:sz w:val="24"/>
          <w:szCs w:val="24"/>
        </w:rPr>
        <w:t>bags</w:t>
      </w:r>
      <w:proofErr w:type="spellEnd"/>
      <w:r w:rsidRPr="009631D6">
        <w:rPr>
          <w:rFonts w:ascii="Candara" w:hAnsi="Candara" w:cs="Tahoma"/>
          <w:sz w:val="24"/>
          <w:szCs w:val="24"/>
        </w:rPr>
        <w:t>, pedane) caricati o in alternativa “SFUSO” se il rifiuto non è confezionato.</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CAMPO 5: DESTINAZIONE DEL RIFIUTO</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 xml:space="preserve">In questo campo va indicata la destinazione del rifiuto (RECUPERO o SMALTIMENTO) e il codice di destinazione previsto per l’impianto dagli allegati B e C del </w:t>
      </w:r>
      <w:proofErr w:type="spellStart"/>
      <w:proofErr w:type="gramStart"/>
      <w:r w:rsidRPr="009631D6">
        <w:rPr>
          <w:rFonts w:ascii="Candara" w:hAnsi="Candara" w:cs="Tahoma"/>
          <w:sz w:val="24"/>
          <w:szCs w:val="24"/>
        </w:rPr>
        <w:t>D.Lgs</w:t>
      </w:r>
      <w:proofErr w:type="spellEnd"/>
      <w:proofErr w:type="gramEnd"/>
      <w:r w:rsidRPr="009631D6">
        <w:rPr>
          <w:rFonts w:ascii="Candara" w:hAnsi="Candara" w:cs="Tahoma"/>
          <w:sz w:val="24"/>
          <w:szCs w:val="24"/>
        </w:rPr>
        <w:t xml:space="preserve"> 152/2006 e </w:t>
      </w:r>
      <w:proofErr w:type="spellStart"/>
      <w:r w:rsidRPr="009631D6">
        <w:rPr>
          <w:rFonts w:ascii="Candara" w:hAnsi="Candara" w:cs="Tahoma"/>
          <w:sz w:val="24"/>
          <w:szCs w:val="24"/>
        </w:rPr>
        <w:t>s.m.i.</w:t>
      </w:r>
      <w:proofErr w:type="spellEnd"/>
      <w:r w:rsidRPr="009631D6">
        <w:rPr>
          <w:rFonts w:ascii="Candara" w:hAnsi="Candara" w:cs="Tahoma"/>
          <w:sz w:val="24"/>
          <w:szCs w:val="24"/>
        </w:rPr>
        <w:t xml:space="preserve"> (CODICI da D1 a D15  o da R1 a R13) </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lastRenderedPageBreak/>
        <w:t>Inoltre, è possibile indicare le caratteristiche chimico-fisiche del rifiuto, in modo che possa essere identificato con la massima accuratezza qualora la descrizione del CER non fosse esaustiva. In alternativa si fa riferimento ad un Certificato Analitico che pertanto deve essere allegato dal Formulario.</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CAMPO 6: QUANTITÀ</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 xml:space="preserve">È obbligatorio indicare la quantità presunta di rifiuti trasportati espressa in kg, o in litri riportando possibilmente anche il peso loro e la tara del carico. </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Se il peso dei rifiuti non è certo, ad esempio per mancanza di un sistema di pesatura, va barrata obbligatoriamente la casella “Peso da verificarsi a destino”.</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CAMPO 7: PERCORSO</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 xml:space="preserve">Indicare il percorso seguito solo se diverso dal più breve, obbligatorio inserirlo nel caso di </w:t>
      </w:r>
      <w:proofErr w:type="spellStart"/>
      <w:r w:rsidRPr="009631D6">
        <w:rPr>
          <w:rFonts w:ascii="Candara" w:hAnsi="Candara" w:cs="Tahoma"/>
          <w:sz w:val="24"/>
          <w:szCs w:val="24"/>
        </w:rPr>
        <w:t>microraccolta</w:t>
      </w:r>
      <w:proofErr w:type="spellEnd"/>
      <w:r w:rsidRPr="009631D6">
        <w:rPr>
          <w:rFonts w:ascii="Candara" w:hAnsi="Candara" w:cs="Tahoma"/>
          <w:sz w:val="24"/>
          <w:szCs w:val="24"/>
        </w:rPr>
        <w:t>.</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CAMPO 8: TRASPORTO ADR</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Se il trasporto è sottoposto a normativa ADR, allora dovrà essere accompagnato da apposita scheda ADR e sul formulario verranno riportati gli estremi della stessa e nel campo annotazioni la classe alla quale è soggetto il rifiuto pericoloso trasportato.</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CAMPO 9: FIRME</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Il produttore/detentore ed il trasportatore devono apporre sul documento la propria firma per l’assunzione della responsabilità delle informazioni riportate nel formulario</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CAMPO 10: MODALITÀ E MEZZO DI TRASPORTO</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 xml:space="preserve">Dovrà essere inserito </w:t>
      </w:r>
    </w:p>
    <w:p w:rsidR="009631D6" w:rsidRPr="009631D6" w:rsidRDefault="009631D6" w:rsidP="00DF1331">
      <w:pPr>
        <w:pStyle w:val="Paragrafoelenco"/>
        <w:numPr>
          <w:ilvl w:val="0"/>
          <w:numId w:val="30"/>
        </w:num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il nome e cognome del conducente</w:t>
      </w:r>
    </w:p>
    <w:p w:rsidR="009631D6" w:rsidRPr="009631D6" w:rsidRDefault="009631D6" w:rsidP="00DF1331">
      <w:pPr>
        <w:pStyle w:val="Paragrafoelenco"/>
        <w:numPr>
          <w:ilvl w:val="0"/>
          <w:numId w:val="30"/>
        </w:num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la targa dell’automezzo che effettua il trasporto e, se presente, quella del rimorchio</w:t>
      </w:r>
    </w:p>
    <w:p w:rsidR="009631D6" w:rsidRPr="009631D6" w:rsidRDefault="009631D6" w:rsidP="00DF1331">
      <w:pPr>
        <w:pStyle w:val="Paragrafoelenco"/>
        <w:numPr>
          <w:ilvl w:val="0"/>
          <w:numId w:val="30"/>
        </w:num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la data e l’ora in cui ha inizio il trasporto dei rifiuti</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CAMPO 11: RISERVATO AL DESTINATARIO</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È l’area dedicata al destinatario dei rifiuti che provvederà ad indicare, successivamente alla pesa dei rifiuti, il loro peso effettivo, la data e l’ora del ricevimento degli stessi.</w:t>
      </w:r>
    </w:p>
    <w:p w:rsid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 xml:space="preserve"> </w:t>
      </w:r>
    </w:p>
    <w:p w:rsidR="00DF1331" w:rsidRDefault="00DF1331" w:rsidP="009631D6">
      <w:pPr>
        <w:autoSpaceDE w:val="0"/>
        <w:autoSpaceDN w:val="0"/>
        <w:adjustRightInd w:val="0"/>
        <w:spacing w:after="0" w:line="360" w:lineRule="auto"/>
        <w:jc w:val="both"/>
        <w:rPr>
          <w:rFonts w:ascii="Candara" w:hAnsi="Candara" w:cs="Tahoma"/>
          <w:sz w:val="24"/>
          <w:szCs w:val="24"/>
        </w:rPr>
      </w:pPr>
    </w:p>
    <w:p w:rsidR="00DF1331" w:rsidRPr="009631D6" w:rsidRDefault="00DF1331" w:rsidP="009631D6">
      <w:pPr>
        <w:autoSpaceDE w:val="0"/>
        <w:autoSpaceDN w:val="0"/>
        <w:adjustRightInd w:val="0"/>
        <w:spacing w:after="0" w:line="360" w:lineRule="auto"/>
        <w:jc w:val="both"/>
        <w:rPr>
          <w:rFonts w:ascii="Candara" w:hAnsi="Candara" w:cs="Tahoma"/>
          <w:sz w:val="24"/>
          <w:szCs w:val="24"/>
        </w:rPr>
      </w:pPr>
    </w:p>
    <w:p w:rsidR="00DF1331" w:rsidRPr="009631D6" w:rsidRDefault="00DF1331" w:rsidP="009631D6">
      <w:pPr>
        <w:autoSpaceDE w:val="0"/>
        <w:autoSpaceDN w:val="0"/>
        <w:adjustRightInd w:val="0"/>
        <w:spacing w:after="0" w:line="360" w:lineRule="auto"/>
        <w:jc w:val="both"/>
        <w:rPr>
          <w:rFonts w:ascii="Candara" w:hAnsi="Candara" w:cs="Tahoma"/>
          <w:sz w:val="24"/>
          <w:szCs w:val="24"/>
        </w:rPr>
      </w:pPr>
      <w:r>
        <w:rPr>
          <w:noProof/>
        </w:rPr>
        <w:lastRenderedPageBreak/>
        <w:drawing>
          <wp:inline distT="0" distB="0" distL="0" distR="0" wp14:anchorId="2BC55D9F" wp14:editId="01B41BC4">
            <wp:extent cx="6191352" cy="71120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0679" t="31536" r="12206" b="13098"/>
                    <a:stretch/>
                  </pic:blipFill>
                  <pic:spPr bwMode="auto">
                    <a:xfrm>
                      <a:off x="0" y="0"/>
                      <a:ext cx="6226605" cy="7152495"/>
                    </a:xfrm>
                    <a:prstGeom prst="rect">
                      <a:avLst/>
                    </a:prstGeom>
                    <a:ln>
                      <a:noFill/>
                    </a:ln>
                    <a:extLst>
                      <a:ext uri="{53640926-AAD7-44D8-BBD7-CCE9431645EC}">
                        <a14:shadowObscured xmlns:a14="http://schemas.microsoft.com/office/drawing/2010/main"/>
                      </a:ext>
                    </a:extLst>
                  </pic:spPr>
                </pic:pic>
              </a:graphicData>
            </a:graphic>
          </wp:inline>
        </w:drawing>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 xml:space="preserve"> </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lastRenderedPageBreak/>
        <w:t>Se nella compilazione del formulario viene commesso qualche errore, occorre fare una cornice sulla parte errata e accanto scrivere quella giusta. Nel campo Annotazioni si scriverà “correzione effettuata prima della partenza”. Se è necessario Annullare integralmente il formulario, sopra lo stesso vanno apposte due linee con la scritta “ANNULLATO”. Nei casi di Errori di compilazione o Annullamenti in ogni caso: NON BUTTARE/STRAPPARE MAI UN FORMULARIO.</w:t>
      </w:r>
    </w:p>
    <w:p w:rsidR="00DF1331" w:rsidRDefault="00DF1331" w:rsidP="00DF1331">
      <w:pPr>
        <w:autoSpaceDE w:val="0"/>
        <w:autoSpaceDN w:val="0"/>
        <w:adjustRightInd w:val="0"/>
        <w:spacing w:after="0" w:line="360" w:lineRule="auto"/>
        <w:jc w:val="center"/>
        <w:rPr>
          <w:rFonts w:ascii="Candara" w:hAnsi="Candara" w:cs="Tahoma"/>
          <w:sz w:val="24"/>
          <w:szCs w:val="24"/>
        </w:rPr>
      </w:pPr>
      <w:r>
        <w:rPr>
          <w:noProof/>
        </w:rPr>
        <w:drawing>
          <wp:inline distT="0" distB="0" distL="0" distR="0" wp14:anchorId="42A658AA" wp14:editId="52AF6666">
            <wp:extent cx="5988050" cy="67691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868" t="40136" r="42949" b="13277"/>
                    <a:stretch/>
                  </pic:blipFill>
                  <pic:spPr bwMode="auto">
                    <a:xfrm>
                      <a:off x="0" y="0"/>
                      <a:ext cx="6018051" cy="6803014"/>
                    </a:xfrm>
                    <a:prstGeom prst="rect">
                      <a:avLst/>
                    </a:prstGeom>
                    <a:ln>
                      <a:noFill/>
                    </a:ln>
                    <a:extLst>
                      <a:ext uri="{53640926-AAD7-44D8-BBD7-CCE9431645EC}">
                        <a14:shadowObscured xmlns:a14="http://schemas.microsoft.com/office/drawing/2010/main"/>
                      </a:ext>
                    </a:extLst>
                  </pic:spPr>
                </pic:pic>
              </a:graphicData>
            </a:graphic>
          </wp:inline>
        </w:drawing>
      </w:r>
    </w:p>
    <w:p w:rsidR="009631D6" w:rsidRPr="009631D6" w:rsidRDefault="00DF1331" w:rsidP="009631D6">
      <w:pPr>
        <w:autoSpaceDE w:val="0"/>
        <w:autoSpaceDN w:val="0"/>
        <w:adjustRightInd w:val="0"/>
        <w:spacing w:after="0" w:line="360" w:lineRule="auto"/>
        <w:jc w:val="both"/>
        <w:rPr>
          <w:rFonts w:ascii="Candara" w:hAnsi="Candara" w:cs="Tahoma"/>
          <w:sz w:val="24"/>
          <w:szCs w:val="24"/>
        </w:rPr>
      </w:pPr>
      <w:r>
        <w:rPr>
          <w:noProof/>
        </w:rPr>
        <w:lastRenderedPageBreak/>
        <w:drawing>
          <wp:inline distT="0" distB="0" distL="0" distR="0" wp14:anchorId="0223E5D4" wp14:editId="75D28868">
            <wp:extent cx="6064250" cy="7201297"/>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9470" t="28668" r="13114" b="13456"/>
                    <a:stretch/>
                  </pic:blipFill>
                  <pic:spPr bwMode="auto">
                    <a:xfrm>
                      <a:off x="0" y="0"/>
                      <a:ext cx="6088452" cy="7230037"/>
                    </a:xfrm>
                    <a:prstGeom prst="rect">
                      <a:avLst/>
                    </a:prstGeom>
                    <a:ln>
                      <a:noFill/>
                    </a:ln>
                    <a:extLst>
                      <a:ext uri="{53640926-AAD7-44D8-BBD7-CCE9431645EC}">
                        <a14:shadowObscured xmlns:a14="http://schemas.microsoft.com/office/drawing/2010/main"/>
                      </a:ext>
                    </a:extLst>
                  </pic:spPr>
                </pic:pic>
              </a:graphicData>
            </a:graphic>
          </wp:inline>
        </w:drawing>
      </w:r>
      <w:r w:rsidR="009631D6" w:rsidRPr="009631D6">
        <w:rPr>
          <w:rFonts w:ascii="Candara" w:hAnsi="Candara" w:cs="Tahoma"/>
          <w:sz w:val="24"/>
          <w:szCs w:val="24"/>
        </w:rPr>
        <w:t xml:space="preserve"> </w:t>
      </w:r>
    </w:p>
    <w:p w:rsidR="009631D6" w:rsidRPr="009631D6" w:rsidRDefault="009631D6" w:rsidP="009631D6">
      <w:pPr>
        <w:autoSpaceDE w:val="0"/>
        <w:autoSpaceDN w:val="0"/>
        <w:adjustRightInd w:val="0"/>
        <w:spacing w:after="0" w:line="360" w:lineRule="auto"/>
        <w:jc w:val="both"/>
        <w:rPr>
          <w:rFonts w:ascii="Candara" w:hAnsi="Candara" w:cs="Tahoma"/>
          <w:sz w:val="24"/>
          <w:szCs w:val="24"/>
        </w:rPr>
      </w:pPr>
      <w:r w:rsidRPr="009631D6">
        <w:rPr>
          <w:rFonts w:ascii="Candara" w:hAnsi="Candara" w:cs="Tahoma"/>
          <w:sz w:val="24"/>
          <w:szCs w:val="24"/>
        </w:rPr>
        <w:t xml:space="preserve"> </w:t>
      </w:r>
    </w:p>
    <w:p w:rsidR="009631D6" w:rsidRDefault="007463AE" w:rsidP="007463AE">
      <w:pPr>
        <w:autoSpaceDE w:val="0"/>
        <w:autoSpaceDN w:val="0"/>
        <w:adjustRightInd w:val="0"/>
        <w:spacing w:after="0" w:line="360" w:lineRule="auto"/>
        <w:jc w:val="both"/>
        <w:rPr>
          <w:rFonts w:ascii="Candara" w:hAnsi="Candara"/>
          <w:sz w:val="24"/>
          <w:szCs w:val="24"/>
        </w:rPr>
      </w:pPr>
      <w:r>
        <w:rPr>
          <w:rFonts w:ascii="Candara" w:hAnsi="Candara" w:cs="Tahoma"/>
          <w:sz w:val="24"/>
          <w:szCs w:val="24"/>
        </w:rPr>
        <w:t xml:space="preserve"> </w:t>
      </w:r>
    </w:p>
    <w:p w:rsidR="009631D6" w:rsidRDefault="009631D6" w:rsidP="007463AE">
      <w:pPr>
        <w:autoSpaceDE w:val="0"/>
        <w:autoSpaceDN w:val="0"/>
        <w:adjustRightInd w:val="0"/>
        <w:spacing w:after="0" w:line="360" w:lineRule="auto"/>
        <w:jc w:val="both"/>
        <w:rPr>
          <w:rFonts w:ascii="Candara" w:hAnsi="Candara"/>
          <w:sz w:val="24"/>
          <w:szCs w:val="24"/>
        </w:rPr>
      </w:pPr>
    </w:p>
    <w:p w:rsidR="009631D6" w:rsidRPr="007463AE" w:rsidRDefault="009631D6" w:rsidP="007463AE">
      <w:pPr>
        <w:autoSpaceDE w:val="0"/>
        <w:autoSpaceDN w:val="0"/>
        <w:adjustRightInd w:val="0"/>
        <w:spacing w:after="0" w:line="360" w:lineRule="auto"/>
        <w:jc w:val="both"/>
        <w:rPr>
          <w:rFonts w:ascii="Candara" w:hAnsi="Candara"/>
          <w:sz w:val="24"/>
          <w:szCs w:val="24"/>
        </w:rPr>
      </w:pPr>
    </w:p>
    <w:p w:rsidR="00B028B7" w:rsidRDefault="00EF71BB" w:rsidP="00BB1913">
      <w:pPr>
        <w:pStyle w:val="Paragrafoelenco"/>
        <w:keepNext/>
        <w:numPr>
          <w:ilvl w:val="0"/>
          <w:numId w:val="18"/>
        </w:numPr>
        <w:autoSpaceDE w:val="0"/>
        <w:autoSpaceDN w:val="0"/>
        <w:adjustRightInd w:val="0"/>
        <w:spacing w:after="0" w:line="360" w:lineRule="auto"/>
        <w:jc w:val="both"/>
        <w:rPr>
          <w:rFonts w:ascii="Candara" w:hAnsi="Candara"/>
          <w:b/>
          <w:sz w:val="24"/>
          <w:szCs w:val="24"/>
        </w:rPr>
      </w:pPr>
      <w:r>
        <w:rPr>
          <w:rFonts w:ascii="Candara" w:hAnsi="Candara"/>
          <w:b/>
          <w:sz w:val="24"/>
          <w:szCs w:val="24"/>
        </w:rPr>
        <w:lastRenderedPageBreak/>
        <w:t>Gestione degli scarichi idrici</w:t>
      </w:r>
    </w:p>
    <w:p w:rsidR="00B028B7" w:rsidRDefault="005C5F06" w:rsidP="00EF71BB">
      <w:pPr>
        <w:autoSpaceDE w:val="0"/>
        <w:autoSpaceDN w:val="0"/>
        <w:adjustRightInd w:val="0"/>
        <w:spacing w:after="0" w:line="360" w:lineRule="auto"/>
        <w:jc w:val="both"/>
        <w:rPr>
          <w:rFonts w:ascii="Candara" w:hAnsi="Candara" w:cs="Tahoma"/>
          <w:sz w:val="24"/>
          <w:szCs w:val="24"/>
        </w:rPr>
      </w:pPr>
      <w:r>
        <w:rPr>
          <w:rFonts w:ascii="Candara" w:hAnsi="Candara"/>
          <w:sz w:val="24"/>
          <w:szCs w:val="24"/>
        </w:rPr>
        <w:t xml:space="preserve">La </w:t>
      </w:r>
      <w:r w:rsidR="00225F6A">
        <w:rPr>
          <w:rFonts w:ascii="Candara" w:hAnsi="Candara"/>
          <w:sz w:val="24"/>
          <w:szCs w:val="24"/>
        </w:rPr>
        <w:t xml:space="preserve">CATANIA </w:t>
      </w:r>
      <w:proofErr w:type="gramStart"/>
      <w:r w:rsidR="00225F6A">
        <w:rPr>
          <w:rFonts w:ascii="Candara" w:hAnsi="Candara"/>
          <w:sz w:val="24"/>
          <w:szCs w:val="24"/>
        </w:rPr>
        <w:t xml:space="preserve">MULTISERVIZI </w:t>
      </w:r>
      <w:r>
        <w:rPr>
          <w:rFonts w:ascii="Candara" w:hAnsi="Candara"/>
          <w:sz w:val="24"/>
          <w:szCs w:val="24"/>
        </w:rPr>
        <w:t xml:space="preserve"> nell’ambito</w:t>
      </w:r>
      <w:proofErr w:type="gramEnd"/>
      <w:r>
        <w:rPr>
          <w:rFonts w:ascii="Candara" w:hAnsi="Candara"/>
          <w:sz w:val="24"/>
          <w:szCs w:val="24"/>
        </w:rPr>
        <w:t xml:space="preserve"> della propria attività gestisce una serie </w:t>
      </w:r>
      <w:r w:rsidR="00EF71BB">
        <w:rPr>
          <w:rFonts w:ascii="Candara" w:hAnsi="Candara"/>
          <w:sz w:val="24"/>
          <w:szCs w:val="24"/>
        </w:rPr>
        <w:t>di sedi aziendali che producono A</w:t>
      </w:r>
      <w:r w:rsidR="00B028B7" w:rsidRPr="005C5F06">
        <w:rPr>
          <w:rFonts w:ascii="Candara" w:hAnsi="Candara" w:cs="Tahoma"/>
          <w:sz w:val="24"/>
          <w:szCs w:val="24"/>
        </w:rPr>
        <w:t>cque reflue civili</w:t>
      </w:r>
      <w:r w:rsidR="00EF71BB">
        <w:rPr>
          <w:rFonts w:ascii="Candara" w:hAnsi="Candara" w:cs="Tahoma"/>
          <w:sz w:val="24"/>
          <w:szCs w:val="24"/>
        </w:rPr>
        <w:t xml:space="preserve"> (</w:t>
      </w:r>
      <w:r w:rsidR="00B028B7" w:rsidRPr="005C5F06">
        <w:rPr>
          <w:rFonts w:ascii="Candara" w:hAnsi="Candara" w:cs="Tahoma"/>
          <w:sz w:val="24"/>
          <w:szCs w:val="24"/>
        </w:rPr>
        <w:t>Acque dei servizi igienici delle varie sedi</w:t>
      </w:r>
      <w:r w:rsidR="00EF71BB">
        <w:rPr>
          <w:rFonts w:ascii="Candara" w:hAnsi="Candara" w:cs="Tahoma"/>
          <w:sz w:val="24"/>
          <w:szCs w:val="24"/>
        </w:rPr>
        <w:t xml:space="preserve">). </w:t>
      </w:r>
    </w:p>
    <w:p w:rsidR="00921A6F" w:rsidRPr="00921A6F" w:rsidRDefault="00921A6F" w:rsidP="00921A6F">
      <w:pPr>
        <w:autoSpaceDE w:val="0"/>
        <w:autoSpaceDN w:val="0"/>
        <w:adjustRightInd w:val="0"/>
        <w:spacing w:after="0" w:line="360" w:lineRule="auto"/>
        <w:jc w:val="both"/>
        <w:rPr>
          <w:rFonts w:ascii="Candara" w:hAnsi="Candara" w:cs="Tahoma"/>
          <w:sz w:val="24"/>
          <w:szCs w:val="24"/>
        </w:rPr>
      </w:pPr>
      <w:r>
        <w:rPr>
          <w:rFonts w:ascii="Candara" w:hAnsi="Candara" w:cs="Tahoma"/>
          <w:sz w:val="24"/>
          <w:szCs w:val="24"/>
        </w:rPr>
        <w:t>Ai fini della prevenzione si ricorda ai destinatari del presente protocollo che t</w:t>
      </w:r>
      <w:r w:rsidRPr="00921A6F">
        <w:rPr>
          <w:rFonts w:ascii="Candara" w:hAnsi="Candara" w:cs="Tahoma"/>
          <w:sz w:val="24"/>
          <w:szCs w:val="24"/>
        </w:rPr>
        <w:t xml:space="preserve">utti gli scarichi idrici (secondo la definizione del D.l.gs 152/2006) devono essere preventivamente autorizzati ex articolo 124 D. </w:t>
      </w:r>
      <w:proofErr w:type="spellStart"/>
      <w:r w:rsidRPr="00921A6F">
        <w:rPr>
          <w:rFonts w:ascii="Candara" w:hAnsi="Candara" w:cs="Tahoma"/>
          <w:sz w:val="24"/>
          <w:szCs w:val="24"/>
        </w:rPr>
        <w:t>lgs</w:t>
      </w:r>
      <w:proofErr w:type="spellEnd"/>
      <w:r w:rsidRPr="00921A6F">
        <w:rPr>
          <w:rFonts w:ascii="Candara" w:hAnsi="Candara" w:cs="Tahoma"/>
          <w:sz w:val="24"/>
          <w:szCs w:val="24"/>
        </w:rPr>
        <w:t xml:space="preserve"> 152/2006</w:t>
      </w:r>
      <w:r w:rsidR="009B45FD">
        <w:rPr>
          <w:rFonts w:ascii="Candara" w:hAnsi="Candara" w:cs="Tahoma"/>
          <w:sz w:val="24"/>
          <w:szCs w:val="24"/>
        </w:rPr>
        <w:t xml:space="preserve"> o collegati alla Rete fognaria del Comune di riferimento</w:t>
      </w:r>
    </w:p>
    <w:p w:rsidR="00921A6F" w:rsidRPr="00921A6F" w:rsidRDefault="00921A6F" w:rsidP="00921A6F">
      <w:pPr>
        <w:autoSpaceDE w:val="0"/>
        <w:autoSpaceDN w:val="0"/>
        <w:adjustRightInd w:val="0"/>
        <w:spacing w:after="0" w:line="360" w:lineRule="auto"/>
        <w:jc w:val="both"/>
        <w:rPr>
          <w:rFonts w:ascii="Candara" w:hAnsi="Candara" w:cs="Tahoma"/>
          <w:sz w:val="24"/>
          <w:szCs w:val="24"/>
        </w:rPr>
      </w:pPr>
      <w:r w:rsidRPr="00921A6F">
        <w:rPr>
          <w:rFonts w:ascii="Candara" w:hAnsi="Candara" w:cs="Tahoma"/>
          <w:sz w:val="24"/>
          <w:szCs w:val="24"/>
        </w:rPr>
        <w:t>Il Responsabile</w:t>
      </w:r>
      <w:r w:rsidR="009B45FD">
        <w:rPr>
          <w:rFonts w:ascii="Candara" w:hAnsi="Candara" w:cs="Tahoma"/>
          <w:sz w:val="24"/>
          <w:szCs w:val="24"/>
        </w:rPr>
        <w:t xml:space="preserve"> della sede</w:t>
      </w:r>
      <w:r w:rsidRPr="00921A6F">
        <w:rPr>
          <w:rFonts w:ascii="Candara" w:hAnsi="Candara" w:cs="Tahoma"/>
          <w:sz w:val="24"/>
          <w:szCs w:val="24"/>
        </w:rPr>
        <w:t xml:space="preserve"> deve assicurare la perfetta efficienza del sistema di gestione degli scarichi effettuando la manutenzione </w:t>
      </w:r>
      <w:r w:rsidR="009B45FD">
        <w:rPr>
          <w:rFonts w:ascii="Candara" w:hAnsi="Candara" w:cs="Tahoma"/>
          <w:sz w:val="24"/>
          <w:szCs w:val="24"/>
        </w:rPr>
        <w:t xml:space="preserve">degli impianti e la corretta tenuta dell’intero impianto. </w:t>
      </w:r>
    </w:p>
    <w:p w:rsidR="00921A6F" w:rsidRPr="00921A6F" w:rsidRDefault="00921A6F" w:rsidP="00921A6F">
      <w:pPr>
        <w:autoSpaceDE w:val="0"/>
        <w:autoSpaceDN w:val="0"/>
        <w:adjustRightInd w:val="0"/>
        <w:spacing w:after="0" w:line="360" w:lineRule="auto"/>
        <w:jc w:val="both"/>
        <w:rPr>
          <w:rFonts w:ascii="Candara" w:hAnsi="Candara" w:cs="Tahoma"/>
          <w:sz w:val="24"/>
          <w:szCs w:val="24"/>
        </w:rPr>
      </w:pPr>
      <w:r w:rsidRPr="00921A6F">
        <w:rPr>
          <w:rFonts w:ascii="Candara" w:hAnsi="Candara" w:cs="Tahoma"/>
          <w:sz w:val="24"/>
          <w:szCs w:val="24"/>
        </w:rPr>
        <w:t>La D</w:t>
      </w:r>
      <w:r w:rsidR="009B45FD">
        <w:rPr>
          <w:rFonts w:ascii="Candara" w:hAnsi="Candara" w:cs="Tahoma"/>
          <w:sz w:val="24"/>
          <w:szCs w:val="24"/>
        </w:rPr>
        <w:t>CI</w:t>
      </w:r>
      <w:r w:rsidRPr="00921A6F">
        <w:rPr>
          <w:rFonts w:ascii="Candara" w:hAnsi="Candara" w:cs="Tahoma"/>
          <w:sz w:val="24"/>
          <w:szCs w:val="24"/>
        </w:rPr>
        <w:t xml:space="preserve"> deve predisporre un piano di campionamento di analisi degli scarichi effettuati in conformità con quanto previsto dai documenti di autorizzazione allo scarico</w:t>
      </w:r>
      <w:r w:rsidR="009B45FD">
        <w:rPr>
          <w:rFonts w:ascii="Candara" w:hAnsi="Candara" w:cs="Tahoma"/>
          <w:sz w:val="24"/>
          <w:szCs w:val="24"/>
        </w:rPr>
        <w:t xml:space="preserve"> almeno una volta nel quadriennio </w:t>
      </w:r>
      <w:r w:rsidRPr="00921A6F">
        <w:rPr>
          <w:rFonts w:ascii="Candara" w:hAnsi="Candara" w:cs="Tahoma"/>
          <w:sz w:val="24"/>
          <w:szCs w:val="24"/>
        </w:rPr>
        <w:t xml:space="preserve">per verificare il rispetto delle prescrizioni indicate negli allegati alla parte IV del Dlgs 152.2006. </w:t>
      </w:r>
    </w:p>
    <w:p w:rsidR="00921A6F" w:rsidRPr="00921A6F" w:rsidRDefault="00921A6F" w:rsidP="00921A6F">
      <w:pPr>
        <w:autoSpaceDE w:val="0"/>
        <w:autoSpaceDN w:val="0"/>
        <w:adjustRightInd w:val="0"/>
        <w:spacing w:after="0" w:line="360" w:lineRule="auto"/>
        <w:jc w:val="both"/>
        <w:rPr>
          <w:rFonts w:ascii="Candara" w:hAnsi="Candara" w:cs="Tahoma"/>
          <w:sz w:val="24"/>
          <w:szCs w:val="24"/>
        </w:rPr>
      </w:pPr>
      <w:r w:rsidRPr="00921A6F">
        <w:rPr>
          <w:rFonts w:ascii="Candara" w:hAnsi="Candara" w:cs="Tahoma"/>
          <w:sz w:val="24"/>
          <w:szCs w:val="24"/>
        </w:rPr>
        <w:t xml:space="preserve">L’Organismo di Vigilanza verifica se l’attuale sistema di autorizzazione degli scarichi sia coerente con quanto definito dalla Normativa vigente e con la definizione di scarico idrico prevista all’articolo 74 del Dlgs 152/2006. </w:t>
      </w:r>
    </w:p>
    <w:p w:rsidR="00921A6F" w:rsidRPr="00921A6F" w:rsidRDefault="00921A6F" w:rsidP="00921A6F">
      <w:pPr>
        <w:autoSpaceDE w:val="0"/>
        <w:autoSpaceDN w:val="0"/>
        <w:adjustRightInd w:val="0"/>
        <w:spacing w:after="0" w:line="360" w:lineRule="auto"/>
        <w:jc w:val="both"/>
        <w:rPr>
          <w:rFonts w:ascii="Candara" w:hAnsi="Candara" w:cs="Tahoma"/>
          <w:sz w:val="24"/>
          <w:szCs w:val="24"/>
        </w:rPr>
      </w:pPr>
      <w:r w:rsidRPr="00921A6F">
        <w:rPr>
          <w:rFonts w:ascii="Candara" w:hAnsi="Candara" w:cs="Tahoma"/>
          <w:sz w:val="24"/>
          <w:szCs w:val="24"/>
        </w:rPr>
        <w:t>Eventuali difformità degli scarichi rispetto ai limiti prefissati o eventuali scarichi idrici non autorizzati o scaduti devono essere immediatamente comunicati all’Organismo Di Vigilanza</w:t>
      </w:r>
      <w:r w:rsidR="009B45FD">
        <w:rPr>
          <w:rFonts w:ascii="Candara" w:hAnsi="Candara" w:cs="Tahoma"/>
          <w:sz w:val="24"/>
          <w:szCs w:val="24"/>
        </w:rPr>
        <w:t xml:space="preserve"> </w:t>
      </w:r>
      <w:r>
        <w:rPr>
          <w:rFonts w:ascii="Candara" w:hAnsi="Candara" w:cs="Tahoma"/>
          <w:sz w:val="24"/>
          <w:szCs w:val="24"/>
        </w:rPr>
        <w:t xml:space="preserve">ed al </w:t>
      </w:r>
      <w:proofErr w:type="spellStart"/>
      <w:r>
        <w:rPr>
          <w:rFonts w:ascii="Candara" w:hAnsi="Candara" w:cs="Tahoma"/>
          <w:sz w:val="24"/>
          <w:szCs w:val="24"/>
        </w:rPr>
        <w:t>CdA</w:t>
      </w:r>
      <w:proofErr w:type="spellEnd"/>
      <w:r>
        <w:rPr>
          <w:rFonts w:ascii="Candara" w:hAnsi="Candara" w:cs="Tahoma"/>
          <w:sz w:val="24"/>
          <w:szCs w:val="24"/>
        </w:rPr>
        <w:t xml:space="preserve">. </w:t>
      </w:r>
    </w:p>
    <w:p w:rsidR="00B028B7" w:rsidRDefault="009B45FD" w:rsidP="00872F5E">
      <w:pPr>
        <w:pStyle w:val="Paragrafoelenco"/>
        <w:numPr>
          <w:ilvl w:val="0"/>
          <w:numId w:val="18"/>
        </w:numPr>
        <w:autoSpaceDE w:val="0"/>
        <w:autoSpaceDN w:val="0"/>
        <w:adjustRightInd w:val="0"/>
        <w:spacing w:after="0" w:line="360" w:lineRule="auto"/>
        <w:jc w:val="both"/>
        <w:rPr>
          <w:rFonts w:ascii="Candara" w:hAnsi="Candara"/>
          <w:b/>
          <w:sz w:val="24"/>
          <w:szCs w:val="24"/>
        </w:rPr>
      </w:pPr>
      <w:r>
        <w:rPr>
          <w:rFonts w:ascii="Candara" w:hAnsi="Candara"/>
          <w:b/>
          <w:sz w:val="24"/>
          <w:szCs w:val="24"/>
        </w:rPr>
        <w:t>Gestione degli impianti di climatizzazione e termici</w:t>
      </w:r>
    </w:p>
    <w:p w:rsidR="00DF1331" w:rsidRPr="00DF1331" w:rsidRDefault="00DF1331" w:rsidP="00DF1331">
      <w:pPr>
        <w:pStyle w:val="Corpotesto"/>
        <w:spacing w:line="360" w:lineRule="auto"/>
        <w:jc w:val="both"/>
        <w:rPr>
          <w:rFonts w:ascii="Candara" w:hAnsi="Candara" w:cs="Calibri"/>
          <w:snapToGrid w:val="0"/>
          <w:sz w:val="22"/>
          <w:szCs w:val="22"/>
          <w:lang w:val="it-IT"/>
        </w:rPr>
      </w:pPr>
      <w:r w:rsidRPr="00DF1331">
        <w:rPr>
          <w:rFonts w:ascii="Candara" w:hAnsi="Candara" w:cs="Calibri"/>
          <w:snapToGrid w:val="0"/>
          <w:sz w:val="22"/>
          <w:szCs w:val="22"/>
          <w:lang w:val="it-IT"/>
        </w:rPr>
        <w:t xml:space="preserve">La </w:t>
      </w:r>
      <w:r>
        <w:rPr>
          <w:rFonts w:ascii="Candara" w:hAnsi="Candara" w:cs="Calibri"/>
          <w:snapToGrid w:val="0"/>
          <w:sz w:val="22"/>
          <w:szCs w:val="22"/>
          <w:lang w:val="it-IT"/>
        </w:rPr>
        <w:t xml:space="preserve">Catania </w:t>
      </w:r>
      <w:proofErr w:type="gramStart"/>
      <w:r>
        <w:rPr>
          <w:rFonts w:ascii="Candara" w:hAnsi="Candara" w:cs="Calibri"/>
          <w:snapToGrid w:val="0"/>
          <w:sz w:val="22"/>
          <w:szCs w:val="22"/>
          <w:lang w:val="it-IT"/>
        </w:rPr>
        <w:t xml:space="preserve">Multiservizi </w:t>
      </w:r>
      <w:r w:rsidRPr="00DF1331">
        <w:rPr>
          <w:rFonts w:ascii="Candara" w:hAnsi="Candara" w:cs="Calibri"/>
          <w:snapToGrid w:val="0"/>
          <w:sz w:val="22"/>
          <w:szCs w:val="22"/>
          <w:lang w:val="it-IT"/>
        </w:rPr>
        <w:t xml:space="preserve"> nelle</w:t>
      </w:r>
      <w:proofErr w:type="gramEnd"/>
      <w:r w:rsidRPr="00DF1331">
        <w:rPr>
          <w:rFonts w:ascii="Candara" w:hAnsi="Candara" w:cs="Calibri"/>
          <w:snapToGrid w:val="0"/>
          <w:sz w:val="22"/>
          <w:szCs w:val="22"/>
          <w:lang w:val="it-IT"/>
        </w:rPr>
        <w:t xml:space="preserve"> varie sedi aziendali è in possesso di alcuni impianti di climatizzazione rientranti tra quelle riportate dalla Normativa F-GAS secondo quanto indicato dal Regolamento Europeo n.517 del </w:t>
      </w:r>
      <w:r>
        <w:rPr>
          <w:rFonts w:ascii="Candara" w:hAnsi="Candara" w:cs="Calibri"/>
          <w:snapToGrid w:val="0"/>
          <w:sz w:val="22"/>
          <w:szCs w:val="22"/>
          <w:lang w:val="it-IT"/>
        </w:rPr>
        <w:t>2</w:t>
      </w:r>
      <w:r w:rsidRPr="00DF1331">
        <w:rPr>
          <w:rFonts w:ascii="Candara" w:hAnsi="Candara" w:cs="Calibri"/>
          <w:snapToGrid w:val="0"/>
          <w:sz w:val="22"/>
          <w:szCs w:val="22"/>
          <w:lang w:val="it-IT"/>
        </w:rPr>
        <w:t xml:space="preserve">014. </w:t>
      </w:r>
    </w:p>
    <w:p w:rsidR="00DF1331" w:rsidRPr="00DF1331" w:rsidRDefault="00DF1331" w:rsidP="00DF1331">
      <w:pPr>
        <w:pStyle w:val="Corpotesto"/>
        <w:spacing w:line="360" w:lineRule="auto"/>
        <w:jc w:val="both"/>
        <w:rPr>
          <w:rFonts w:ascii="Candara" w:hAnsi="Candara" w:cs="Calibri"/>
          <w:snapToGrid w:val="0"/>
          <w:sz w:val="22"/>
          <w:szCs w:val="22"/>
          <w:lang w:val="it-IT"/>
        </w:rPr>
      </w:pPr>
      <w:r w:rsidRPr="00DF1331">
        <w:rPr>
          <w:rFonts w:ascii="Candara" w:hAnsi="Candara" w:cs="Calibri"/>
          <w:snapToGrid w:val="0"/>
          <w:sz w:val="22"/>
          <w:szCs w:val="22"/>
          <w:lang w:val="it-IT"/>
        </w:rPr>
        <w:t xml:space="preserve">La </w:t>
      </w:r>
      <w:r>
        <w:rPr>
          <w:rFonts w:ascii="Candara" w:hAnsi="Candara" w:cs="Calibri"/>
          <w:snapToGrid w:val="0"/>
          <w:sz w:val="22"/>
          <w:szCs w:val="22"/>
          <w:lang w:val="it-IT"/>
        </w:rPr>
        <w:t xml:space="preserve">CATANIA </w:t>
      </w:r>
      <w:proofErr w:type="gramStart"/>
      <w:r>
        <w:rPr>
          <w:rFonts w:ascii="Candara" w:hAnsi="Candara" w:cs="Calibri"/>
          <w:snapToGrid w:val="0"/>
          <w:sz w:val="22"/>
          <w:szCs w:val="22"/>
          <w:lang w:val="it-IT"/>
        </w:rPr>
        <w:t xml:space="preserve">MULTISERVIZI </w:t>
      </w:r>
      <w:r w:rsidRPr="00DF1331">
        <w:rPr>
          <w:rFonts w:ascii="Candara" w:hAnsi="Candara" w:cs="Calibri"/>
          <w:snapToGrid w:val="0"/>
          <w:sz w:val="22"/>
          <w:szCs w:val="22"/>
          <w:lang w:val="it-IT"/>
        </w:rPr>
        <w:t xml:space="preserve"> </w:t>
      </w:r>
      <w:r>
        <w:rPr>
          <w:rFonts w:ascii="Candara" w:hAnsi="Candara" w:cs="Calibri"/>
          <w:snapToGrid w:val="0"/>
          <w:sz w:val="22"/>
          <w:szCs w:val="22"/>
          <w:lang w:val="it-IT"/>
        </w:rPr>
        <w:t>deve</w:t>
      </w:r>
      <w:proofErr w:type="gramEnd"/>
      <w:r>
        <w:rPr>
          <w:rFonts w:ascii="Candara" w:hAnsi="Candara" w:cs="Calibri"/>
          <w:snapToGrid w:val="0"/>
          <w:sz w:val="22"/>
          <w:szCs w:val="22"/>
          <w:lang w:val="it-IT"/>
        </w:rPr>
        <w:t xml:space="preserve"> </w:t>
      </w:r>
      <w:r w:rsidRPr="00DF1331">
        <w:rPr>
          <w:rFonts w:ascii="Candara" w:hAnsi="Candara" w:cs="Calibri"/>
          <w:snapToGrid w:val="0"/>
          <w:sz w:val="22"/>
          <w:szCs w:val="22"/>
          <w:lang w:val="it-IT"/>
        </w:rPr>
        <w:t>adotta</w:t>
      </w:r>
      <w:r>
        <w:rPr>
          <w:rFonts w:ascii="Candara" w:hAnsi="Candara" w:cs="Calibri"/>
          <w:snapToGrid w:val="0"/>
          <w:sz w:val="22"/>
          <w:szCs w:val="22"/>
          <w:lang w:val="it-IT"/>
        </w:rPr>
        <w:t>re</w:t>
      </w:r>
      <w:r w:rsidRPr="00DF1331">
        <w:rPr>
          <w:rFonts w:ascii="Candara" w:hAnsi="Candara" w:cs="Calibri"/>
          <w:snapToGrid w:val="0"/>
          <w:sz w:val="22"/>
          <w:szCs w:val="22"/>
          <w:lang w:val="it-IT"/>
        </w:rPr>
        <w:t xml:space="preserve"> all’interno delle sedi aziendali  le opportune   precauzioni per prevenire il rilascio accidentale (“perdita”) di tali gas e adottare tutte le misure tecnicamente ed economicamente praticabili per minimizzarne la perdita. </w:t>
      </w:r>
    </w:p>
    <w:p w:rsidR="00DF1331" w:rsidRPr="00DF1331" w:rsidRDefault="00DF1331" w:rsidP="00B07006">
      <w:pPr>
        <w:pStyle w:val="Corpotesto"/>
        <w:spacing w:line="360" w:lineRule="auto"/>
        <w:jc w:val="both"/>
        <w:rPr>
          <w:rFonts w:ascii="Candara" w:hAnsi="Candara" w:cs="Calibri"/>
          <w:snapToGrid w:val="0"/>
          <w:sz w:val="22"/>
          <w:szCs w:val="22"/>
          <w:lang w:val="it-IT"/>
        </w:rPr>
      </w:pPr>
      <w:r w:rsidRPr="00DF1331">
        <w:rPr>
          <w:rFonts w:ascii="Candara" w:hAnsi="Candara" w:cs="Calibri"/>
          <w:snapToGrid w:val="0"/>
          <w:sz w:val="22"/>
          <w:szCs w:val="22"/>
          <w:lang w:val="it-IT"/>
        </w:rPr>
        <w:t xml:space="preserve">Qualora venga rilevata una perdita, gli operatori presenti nella Sede devono avvisare il </w:t>
      </w:r>
      <w:r>
        <w:rPr>
          <w:rFonts w:ascii="Candara" w:hAnsi="Candara" w:cs="Calibri"/>
          <w:snapToGrid w:val="0"/>
          <w:sz w:val="22"/>
          <w:szCs w:val="22"/>
          <w:lang w:val="it-IT"/>
        </w:rPr>
        <w:t xml:space="preserve">Direttore Operativo che contatta un’impresa certificata F-GAS </w:t>
      </w:r>
      <w:r w:rsidRPr="00DF1331">
        <w:rPr>
          <w:rFonts w:ascii="Candara" w:hAnsi="Candara" w:cs="Calibri"/>
          <w:snapToGrid w:val="0"/>
          <w:sz w:val="22"/>
          <w:szCs w:val="22"/>
          <w:lang w:val="it-IT"/>
        </w:rPr>
        <w:t xml:space="preserve">che avvia le attività di riparazioni in modo immediato e “senza ingiustificato ritardo” per evitare che possano scattare le sanzioni previste dal Regolamento. </w:t>
      </w:r>
    </w:p>
    <w:p w:rsidR="00DF1331" w:rsidRPr="00DF1331" w:rsidRDefault="00DF1331" w:rsidP="00B07006">
      <w:pPr>
        <w:pStyle w:val="Corpotesto"/>
        <w:spacing w:line="360" w:lineRule="auto"/>
        <w:jc w:val="both"/>
        <w:rPr>
          <w:rFonts w:ascii="Candara" w:hAnsi="Candara" w:cs="Calibri"/>
          <w:snapToGrid w:val="0"/>
          <w:sz w:val="22"/>
          <w:szCs w:val="22"/>
          <w:lang w:val="it-IT"/>
        </w:rPr>
      </w:pPr>
      <w:r w:rsidRPr="00DF1331">
        <w:rPr>
          <w:rFonts w:ascii="Candara" w:hAnsi="Candara" w:cs="Calibri"/>
          <w:snapToGrid w:val="0"/>
          <w:sz w:val="22"/>
          <w:szCs w:val="22"/>
          <w:lang w:val="it-IT"/>
        </w:rPr>
        <w:t>Le soglie minime di carica refrigerante oltre le quali scattano le prescrizioni del nuovo regolamento (tenuta registro e controllo delle perdite) vengono espresse non più in kg (decaduto il limite di 3 kg presente fino al 31 dicembre del 2016</w:t>
      </w:r>
      <w:proofErr w:type="gramStart"/>
      <w:r w:rsidRPr="00DF1331">
        <w:rPr>
          <w:rFonts w:ascii="Candara" w:hAnsi="Candara" w:cs="Calibri"/>
          <w:snapToGrid w:val="0"/>
          <w:sz w:val="22"/>
          <w:szCs w:val="22"/>
          <w:lang w:val="it-IT"/>
        </w:rPr>
        <w:t>)  ma</w:t>
      </w:r>
      <w:proofErr w:type="gramEnd"/>
      <w:r w:rsidRPr="00DF1331">
        <w:rPr>
          <w:rFonts w:ascii="Candara" w:hAnsi="Candara" w:cs="Calibri"/>
          <w:snapToGrid w:val="0"/>
          <w:sz w:val="22"/>
          <w:szCs w:val="22"/>
          <w:lang w:val="it-IT"/>
        </w:rPr>
        <w:t xml:space="preserve"> in Tonnellate equivalenti di anidride carbonica (</w:t>
      </w:r>
      <w:proofErr w:type="spellStart"/>
      <w:r w:rsidRPr="00DF1331">
        <w:rPr>
          <w:rFonts w:ascii="Candara" w:hAnsi="Candara" w:cs="Calibri"/>
          <w:snapToGrid w:val="0"/>
          <w:sz w:val="22"/>
          <w:szCs w:val="22"/>
          <w:lang w:val="it-IT"/>
        </w:rPr>
        <w:t>TonCO₂eq</w:t>
      </w:r>
      <w:proofErr w:type="spellEnd"/>
      <w:r w:rsidRPr="00DF1331">
        <w:rPr>
          <w:rFonts w:ascii="Candara" w:hAnsi="Candara" w:cs="Calibri"/>
          <w:snapToGrid w:val="0"/>
          <w:sz w:val="22"/>
          <w:szCs w:val="22"/>
          <w:lang w:val="it-IT"/>
        </w:rPr>
        <w:t xml:space="preserve">): Moltiplicando la quantità di refrigerante (espressa in kg) per il suo GWP e dividendo per 1000, si ottengono le TonCO2 </w:t>
      </w:r>
      <w:proofErr w:type="spellStart"/>
      <w:r w:rsidRPr="00DF1331">
        <w:rPr>
          <w:rFonts w:ascii="Candara" w:hAnsi="Candara" w:cs="Calibri"/>
          <w:snapToGrid w:val="0"/>
          <w:sz w:val="22"/>
          <w:szCs w:val="22"/>
          <w:lang w:val="it-IT"/>
        </w:rPr>
        <w:t>eq</w:t>
      </w:r>
      <w:proofErr w:type="spellEnd"/>
      <w:r w:rsidRPr="00DF1331">
        <w:rPr>
          <w:rFonts w:ascii="Candara" w:hAnsi="Candara" w:cs="Calibri"/>
          <w:snapToGrid w:val="0"/>
          <w:sz w:val="22"/>
          <w:szCs w:val="22"/>
          <w:lang w:val="it-IT"/>
        </w:rPr>
        <w:t xml:space="preserve">. Si riporta di seguito la tabella di conversione tra Kg di gas e tonnellate di anidride carbonica equivalente: </w:t>
      </w:r>
    </w:p>
    <w:p w:rsidR="00DF1331" w:rsidRPr="00DF1331" w:rsidRDefault="00DF1331" w:rsidP="00DF1331">
      <w:pPr>
        <w:pStyle w:val="Corpotesto"/>
        <w:spacing w:line="360" w:lineRule="auto"/>
        <w:jc w:val="center"/>
        <w:rPr>
          <w:rFonts w:ascii="Candara" w:hAnsi="Candara" w:cs="Calibri"/>
          <w:snapToGrid w:val="0"/>
          <w:sz w:val="22"/>
          <w:szCs w:val="22"/>
        </w:rPr>
      </w:pPr>
      <w:r w:rsidRPr="00DF1331">
        <w:rPr>
          <w:rFonts w:ascii="Candara" w:hAnsi="Candara"/>
          <w:noProof/>
        </w:rPr>
        <w:lastRenderedPageBreak/>
        <w:drawing>
          <wp:inline distT="0" distB="0" distL="0" distR="0" wp14:anchorId="7D16C19C" wp14:editId="6D0E8092">
            <wp:extent cx="4068225" cy="3998683"/>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819" t="13968" r="28840" b="8544"/>
                    <a:stretch/>
                  </pic:blipFill>
                  <pic:spPr bwMode="auto">
                    <a:xfrm>
                      <a:off x="0" y="0"/>
                      <a:ext cx="4071611" cy="4002011"/>
                    </a:xfrm>
                    <a:prstGeom prst="rect">
                      <a:avLst/>
                    </a:prstGeom>
                    <a:ln>
                      <a:noFill/>
                    </a:ln>
                    <a:extLst>
                      <a:ext uri="{53640926-AAD7-44D8-BBD7-CCE9431645EC}">
                        <a14:shadowObscured xmlns:a14="http://schemas.microsoft.com/office/drawing/2010/main"/>
                      </a:ext>
                    </a:extLst>
                  </pic:spPr>
                </pic:pic>
              </a:graphicData>
            </a:graphic>
          </wp:inline>
        </w:drawing>
      </w:r>
    </w:p>
    <w:p w:rsidR="00DF1331" w:rsidRPr="00DF1331" w:rsidRDefault="00DF1331" w:rsidP="00B07006">
      <w:pPr>
        <w:pStyle w:val="Corpotesto"/>
        <w:spacing w:line="360" w:lineRule="auto"/>
        <w:jc w:val="both"/>
        <w:rPr>
          <w:rFonts w:ascii="Candara" w:hAnsi="Candara" w:cs="Calibri"/>
          <w:snapToGrid w:val="0"/>
          <w:sz w:val="22"/>
          <w:szCs w:val="22"/>
          <w:lang w:val="it-IT"/>
        </w:rPr>
      </w:pPr>
      <w:r w:rsidRPr="00DF1331">
        <w:rPr>
          <w:rFonts w:ascii="Candara" w:hAnsi="Candara" w:cs="Calibri"/>
          <w:snapToGrid w:val="0"/>
          <w:sz w:val="22"/>
          <w:szCs w:val="22"/>
          <w:lang w:val="it-IT"/>
        </w:rPr>
        <w:t xml:space="preserve">Avendo la </w:t>
      </w:r>
      <w:r>
        <w:rPr>
          <w:rFonts w:ascii="Candara" w:hAnsi="Candara" w:cs="Calibri"/>
          <w:snapToGrid w:val="0"/>
          <w:sz w:val="22"/>
          <w:szCs w:val="22"/>
          <w:lang w:val="it-IT"/>
        </w:rPr>
        <w:t xml:space="preserve">CATANIA </w:t>
      </w:r>
      <w:proofErr w:type="gramStart"/>
      <w:r>
        <w:rPr>
          <w:rFonts w:ascii="Candara" w:hAnsi="Candara" w:cs="Calibri"/>
          <w:snapToGrid w:val="0"/>
          <w:sz w:val="22"/>
          <w:szCs w:val="22"/>
          <w:lang w:val="it-IT"/>
        </w:rPr>
        <w:t xml:space="preserve">MULTISERVIZI </w:t>
      </w:r>
      <w:r w:rsidRPr="00DF1331">
        <w:rPr>
          <w:rFonts w:ascii="Candara" w:hAnsi="Candara" w:cs="Calibri"/>
          <w:snapToGrid w:val="0"/>
          <w:sz w:val="22"/>
          <w:szCs w:val="22"/>
          <w:lang w:val="it-IT"/>
        </w:rPr>
        <w:t xml:space="preserve"> al</w:t>
      </w:r>
      <w:proofErr w:type="gramEnd"/>
      <w:r w:rsidRPr="00DF1331">
        <w:rPr>
          <w:rFonts w:ascii="Candara" w:hAnsi="Candara" w:cs="Calibri"/>
          <w:snapToGrid w:val="0"/>
          <w:sz w:val="22"/>
          <w:szCs w:val="22"/>
          <w:lang w:val="it-IT"/>
        </w:rPr>
        <w:t xml:space="preserve"> proprio interno degli impianti con contenuto di F-Gas tra le 5 e le 50 tonnellate di anidride carbonica equivalente senza un sistema di perdite effettua una verifica periodica dell’attrezzatura ogni 12 mesi secondo la tempistica definita dal Regolamento F-gas e riportato nella tabella di seguito. </w:t>
      </w:r>
    </w:p>
    <w:p w:rsidR="00DF1331" w:rsidRPr="00DF1331" w:rsidRDefault="00DF1331" w:rsidP="00DF1331">
      <w:pPr>
        <w:pStyle w:val="Corpotesto"/>
        <w:spacing w:line="360" w:lineRule="auto"/>
        <w:jc w:val="center"/>
        <w:rPr>
          <w:rFonts w:ascii="Candara" w:hAnsi="Candara" w:cs="Calibri"/>
          <w:snapToGrid w:val="0"/>
          <w:sz w:val="22"/>
          <w:szCs w:val="22"/>
        </w:rPr>
      </w:pPr>
      <w:r w:rsidRPr="00DF1331">
        <w:rPr>
          <w:rFonts w:ascii="Candara" w:hAnsi="Candara"/>
          <w:noProof/>
          <w:sz w:val="28"/>
        </w:rPr>
        <mc:AlternateContent>
          <mc:Choice Requires="wps">
            <w:drawing>
              <wp:anchor distT="0" distB="0" distL="114300" distR="114300" simplePos="0" relativeHeight="251659264" behindDoc="0" locked="0" layoutInCell="1" allowOverlap="1">
                <wp:simplePos x="0" y="0"/>
                <wp:positionH relativeFrom="column">
                  <wp:posOffset>2497455</wp:posOffset>
                </wp:positionH>
                <wp:positionV relativeFrom="paragraph">
                  <wp:posOffset>826770</wp:posOffset>
                </wp:positionV>
                <wp:extent cx="914400" cy="351790"/>
                <wp:effectExtent l="26670" t="19685" r="20955" b="1905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51790"/>
                        </a:xfrm>
                        <a:prstGeom prst="ellipse">
                          <a:avLst/>
                        </a:prstGeom>
                        <a:solidFill>
                          <a:srgbClr val="FFFFFF">
                            <a:alpha val="0"/>
                          </a:srgbClr>
                        </a:solidFill>
                        <a:ln w="381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190EDA" id="Ovale 10" o:spid="_x0000_s1026" style="position:absolute;margin-left:196.65pt;margin-top:65.1pt;width:1in;height:2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" strokecolor="red" strokeweight="3pt">
                <v:fill opacity="0"/>
              </v:oval>
            </w:pict>
          </mc:Fallback>
        </mc:AlternateContent>
      </w:r>
      <w:r w:rsidRPr="00DF1331">
        <w:rPr>
          <w:rFonts w:ascii="Candara" w:hAnsi="Candara"/>
          <w:noProof/>
        </w:rPr>
        <w:drawing>
          <wp:inline distT="0" distB="0" distL="0" distR="0" wp14:anchorId="60674777" wp14:editId="752D85C1">
            <wp:extent cx="2607047" cy="1570169"/>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528" t="48870" r="51134" b="32565"/>
                    <a:stretch/>
                  </pic:blipFill>
                  <pic:spPr bwMode="auto">
                    <a:xfrm>
                      <a:off x="0" y="0"/>
                      <a:ext cx="2683666" cy="1616315"/>
                    </a:xfrm>
                    <a:prstGeom prst="rect">
                      <a:avLst/>
                    </a:prstGeom>
                    <a:ln>
                      <a:noFill/>
                    </a:ln>
                    <a:extLst>
                      <a:ext uri="{53640926-AAD7-44D8-BBD7-CCE9431645EC}">
                        <a14:shadowObscured xmlns:a14="http://schemas.microsoft.com/office/drawing/2010/main"/>
                      </a:ext>
                    </a:extLst>
                  </pic:spPr>
                </pic:pic>
              </a:graphicData>
            </a:graphic>
          </wp:inline>
        </w:drawing>
      </w:r>
    </w:p>
    <w:p w:rsidR="00DF1331" w:rsidRPr="00DF1331" w:rsidRDefault="00DF1331" w:rsidP="00B07006">
      <w:pPr>
        <w:pStyle w:val="Corpotesto"/>
        <w:spacing w:line="360" w:lineRule="auto"/>
        <w:jc w:val="both"/>
        <w:rPr>
          <w:rFonts w:ascii="Candara" w:hAnsi="Candara" w:cs="Calibri"/>
          <w:snapToGrid w:val="0"/>
          <w:sz w:val="22"/>
          <w:szCs w:val="22"/>
          <w:lang w:val="it-IT"/>
        </w:rPr>
      </w:pPr>
      <w:r w:rsidRPr="00DF1331">
        <w:rPr>
          <w:rFonts w:ascii="Candara" w:hAnsi="Candara" w:cs="Calibri"/>
          <w:snapToGrid w:val="0"/>
          <w:sz w:val="22"/>
          <w:szCs w:val="22"/>
          <w:lang w:val="it-IT"/>
        </w:rPr>
        <w:t xml:space="preserve">L’azienda effettua una verifica periodica ed una manutenzione (ove previsto) delle attrezzature ed impianti refrigeranti in modo tale da garantirne sempre una perfetta efficienza e valutare l’eventuale fuoriuscita di gas. </w:t>
      </w:r>
    </w:p>
    <w:p w:rsidR="00DF1331" w:rsidRPr="00DF1331" w:rsidRDefault="00B07006" w:rsidP="00DF1331">
      <w:pPr>
        <w:pStyle w:val="Corpotesto"/>
        <w:spacing w:line="360" w:lineRule="auto"/>
        <w:rPr>
          <w:rFonts w:ascii="Candara" w:hAnsi="Candara" w:cs="Calibri"/>
          <w:snapToGrid w:val="0"/>
          <w:sz w:val="22"/>
          <w:szCs w:val="22"/>
          <w:lang w:val="it-IT"/>
        </w:rPr>
      </w:pPr>
      <w:r>
        <w:rPr>
          <w:rFonts w:ascii="Candara" w:hAnsi="Candara" w:cs="Calibri"/>
          <w:snapToGrid w:val="0"/>
          <w:sz w:val="22"/>
          <w:szCs w:val="22"/>
          <w:lang w:val="it-IT"/>
        </w:rPr>
        <w:t xml:space="preserve">Gli interventi di manutenzione dovranno essere </w:t>
      </w:r>
      <w:r w:rsidR="00DF1331" w:rsidRPr="00DF1331">
        <w:rPr>
          <w:rFonts w:ascii="Candara" w:hAnsi="Candara" w:cs="Calibri"/>
          <w:snapToGrid w:val="0"/>
          <w:sz w:val="22"/>
          <w:szCs w:val="22"/>
          <w:lang w:val="it-IT"/>
        </w:rPr>
        <w:t>registra</w:t>
      </w:r>
      <w:r>
        <w:rPr>
          <w:rFonts w:ascii="Candara" w:hAnsi="Candara" w:cs="Calibri"/>
          <w:snapToGrid w:val="0"/>
          <w:sz w:val="22"/>
          <w:szCs w:val="22"/>
          <w:lang w:val="it-IT"/>
        </w:rPr>
        <w:t>ti</w:t>
      </w:r>
      <w:r w:rsidR="00DF1331" w:rsidRPr="00DF1331">
        <w:rPr>
          <w:rFonts w:ascii="Candara" w:hAnsi="Candara" w:cs="Calibri"/>
          <w:snapToGrid w:val="0"/>
          <w:sz w:val="22"/>
          <w:szCs w:val="22"/>
          <w:lang w:val="it-IT"/>
        </w:rPr>
        <w:t xml:space="preserve"> sul Registro dell’Apparecchiatura F-GAS. </w:t>
      </w:r>
    </w:p>
    <w:p w:rsidR="00DF1331" w:rsidRPr="00DF1331" w:rsidRDefault="00B07006" w:rsidP="00B07006">
      <w:pPr>
        <w:pStyle w:val="Corpotesto"/>
        <w:spacing w:line="360" w:lineRule="auto"/>
        <w:jc w:val="both"/>
        <w:rPr>
          <w:rFonts w:ascii="Candara" w:hAnsi="Candara" w:cs="Calibri"/>
          <w:snapToGrid w:val="0"/>
          <w:sz w:val="22"/>
          <w:szCs w:val="22"/>
          <w:lang w:val="it-IT"/>
        </w:rPr>
      </w:pPr>
      <w:r>
        <w:rPr>
          <w:rFonts w:ascii="Candara" w:hAnsi="Candara" w:cs="Calibri"/>
          <w:snapToGrid w:val="0"/>
          <w:sz w:val="22"/>
          <w:szCs w:val="22"/>
          <w:lang w:val="it-IT"/>
        </w:rPr>
        <w:lastRenderedPageBreak/>
        <w:t>DCI</w:t>
      </w:r>
      <w:r w:rsidR="00DF1331" w:rsidRPr="00DF1331">
        <w:rPr>
          <w:rFonts w:ascii="Candara" w:hAnsi="Candara" w:cs="Calibri"/>
          <w:snapToGrid w:val="0"/>
          <w:sz w:val="22"/>
          <w:szCs w:val="22"/>
          <w:lang w:val="it-IT"/>
        </w:rPr>
        <w:t xml:space="preserve">, entro il 31 maggio di ogni anno, anche in assenza di modifiche o interventi sulle apparecchiature, presenta, al Ministero dell’Ambiente, per il tramite dell’Istituto Superiore per la Protezione e la Ricerca Ambientale (ISPRA), una dichiarazione contenente informazioni riguardanti la quantità di emissioni in atmosfera di gas fluorurati relativi all’anno precedente sulla base dei dati contenuti nel relativo registro dell’apparecchiatura. L’obbligo di trasmissione della Dichiarazione F-gas agli enti preposti riguarda macchine con carica di refrigerante superiore ai 3 kg (qui è rimasto l’obbligo secondo i kg). </w:t>
      </w:r>
    </w:p>
    <w:p w:rsidR="00DF1331" w:rsidRPr="00DF1331" w:rsidRDefault="00DF1331" w:rsidP="00B07006">
      <w:pPr>
        <w:pStyle w:val="Corpotesto"/>
        <w:spacing w:line="360" w:lineRule="auto"/>
        <w:jc w:val="both"/>
        <w:rPr>
          <w:rFonts w:ascii="Candara" w:hAnsi="Candara" w:cs="Calibri"/>
          <w:snapToGrid w:val="0"/>
          <w:sz w:val="22"/>
          <w:szCs w:val="22"/>
          <w:lang w:val="it-IT"/>
        </w:rPr>
      </w:pPr>
      <w:r w:rsidRPr="00DF1331">
        <w:rPr>
          <w:rFonts w:ascii="Candara" w:hAnsi="Candara" w:cs="Calibri"/>
          <w:snapToGrid w:val="0"/>
          <w:sz w:val="22"/>
          <w:szCs w:val="22"/>
          <w:lang w:val="it-IT"/>
        </w:rPr>
        <w:t>La Dichiarazione F-gas è compilata da</w:t>
      </w:r>
      <w:r w:rsidR="00B07006">
        <w:rPr>
          <w:rFonts w:ascii="Candara" w:hAnsi="Candara" w:cs="Calibri"/>
          <w:snapToGrid w:val="0"/>
          <w:sz w:val="22"/>
          <w:szCs w:val="22"/>
          <w:lang w:val="it-IT"/>
        </w:rPr>
        <w:t xml:space="preserve"> DCI</w:t>
      </w:r>
      <w:r w:rsidRPr="00DF1331">
        <w:rPr>
          <w:rFonts w:ascii="Candara" w:hAnsi="Candara" w:cs="Calibri"/>
          <w:snapToGrid w:val="0"/>
          <w:sz w:val="22"/>
          <w:szCs w:val="22"/>
          <w:lang w:val="it-IT"/>
        </w:rPr>
        <w:t xml:space="preserve">, con il supporto tecnico di </w:t>
      </w:r>
      <w:r w:rsidR="00B07006">
        <w:rPr>
          <w:rFonts w:ascii="Candara" w:hAnsi="Candara" w:cs="Calibri"/>
          <w:snapToGrid w:val="0"/>
          <w:sz w:val="22"/>
          <w:szCs w:val="22"/>
          <w:lang w:val="it-IT"/>
        </w:rPr>
        <w:t xml:space="preserve">DIR </w:t>
      </w:r>
      <w:proofErr w:type="gramStart"/>
      <w:r w:rsidR="00B07006">
        <w:rPr>
          <w:rFonts w:ascii="Candara" w:hAnsi="Candara" w:cs="Calibri"/>
          <w:snapToGrid w:val="0"/>
          <w:sz w:val="22"/>
          <w:szCs w:val="22"/>
          <w:lang w:val="it-IT"/>
        </w:rPr>
        <w:t>OPR</w:t>
      </w:r>
      <w:r w:rsidRPr="00DF1331">
        <w:rPr>
          <w:rFonts w:ascii="Candara" w:hAnsi="Candara" w:cs="Calibri"/>
          <w:snapToGrid w:val="0"/>
          <w:sz w:val="22"/>
          <w:szCs w:val="22"/>
          <w:lang w:val="it-IT"/>
        </w:rPr>
        <w:t xml:space="preserve">  sulla</w:t>
      </w:r>
      <w:proofErr w:type="gramEnd"/>
      <w:r w:rsidRPr="00DF1331">
        <w:rPr>
          <w:rFonts w:ascii="Candara" w:hAnsi="Candara" w:cs="Calibri"/>
          <w:snapToGrid w:val="0"/>
          <w:sz w:val="22"/>
          <w:szCs w:val="22"/>
          <w:lang w:val="it-IT"/>
        </w:rPr>
        <w:t xml:space="preserve"> base delle informazioni contenute nei registri d’impianto e trasmessa on-line attraverso la rete </w:t>
      </w:r>
      <w:proofErr w:type="spellStart"/>
      <w:r w:rsidRPr="00DF1331">
        <w:rPr>
          <w:rFonts w:ascii="Candara" w:hAnsi="Candara" w:cs="Calibri"/>
          <w:snapToGrid w:val="0"/>
          <w:sz w:val="22"/>
          <w:szCs w:val="22"/>
          <w:lang w:val="it-IT"/>
        </w:rPr>
        <w:t>SINAnet</w:t>
      </w:r>
      <w:proofErr w:type="spellEnd"/>
      <w:r w:rsidRPr="00DF1331">
        <w:rPr>
          <w:rFonts w:ascii="Candara" w:hAnsi="Candara" w:cs="Calibri"/>
          <w:snapToGrid w:val="0"/>
          <w:sz w:val="22"/>
          <w:szCs w:val="22"/>
          <w:lang w:val="it-IT"/>
        </w:rPr>
        <w:t xml:space="preserve"> dell’ISPRA, previo accesso al sistema, raggiungibile dalla pagina dedicata alla dichiarazione (http://www. sinanet.isprambiente.it/</w:t>
      </w:r>
      <w:proofErr w:type="spellStart"/>
      <w:r w:rsidRPr="00DF1331">
        <w:rPr>
          <w:rFonts w:ascii="Candara" w:hAnsi="Candara" w:cs="Calibri"/>
          <w:snapToGrid w:val="0"/>
          <w:sz w:val="22"/>
          <w:szCs w:val="22"/>
          <w:lang w:val="it-IT"/>
        </w:rPr>
        <w:t>it</w:t>
      </w:r>
      <w:proofErr w:type="spellEnd"/>
      <w:r w:rsidRPr="00DF1331">
        <w:rPr>
          <w:rFonts w:ascii="Candara" w:hAnsi="Candara" w:cs="Calibri"/>
          <w:snapToGrid w:val="0"/>
          <w:sz w:val="22"/>
          <w:szCs w:val="22"/>
          <w:lang w:val="it-IT"/>
        </w:rPr>
        <w:t>/sia-</w:t>
      </w:r>
      <w:proofErr w:type="spellStart"/>
      <w:r w:rsidRPr="00DF1331">
        <w:rPr>
          <w:rFonts w:ascii="Candara" w:hAnsi="Candara" w:cs="Calibri"/>
          <w:snapToGrid w:val="0"/>
          <w:sz w:val="22"/>
          <w:szCs w:val="22"/>
          <w:lang w:val="it-IT"/>
        </w:rPr>
        <w:t>ispra</w:t>
      </w:r>
      <w:proofErr w:type="spellEnd"/>
      <w:r w:rsidRPr="00DF1331">
        <w:rPr>
          <w:rFonts w:ascii="Candara" w:hAnsi="Candara" w:cs="Calibri"/>
          <w:snapToGrid w:val="0"/>
          <w:sz w:val="22"/>
          <w:szCs w:val="22"/>
          <w:lang w:val="it-IT"/>
        </w:rPr>
        <w:t>/</w:t>
      </w:r>
      <w:proofErr w:type="spellStart"/>
      <w:r w:rsidRPr="00DF1331">
        <w:rPr>
          <w:rFonts w:ascii="Candara" w:hAnsi="Candara" w:cs="Calibri"/>
          <w:snapToGrid w:val="0"/>
          <w:sz w:val="22"/>
          <w:szCs w:val="22"/>
          <w:lang w:val="it-IT"/>
        </w:rPr>
        <w:t>fgas</w:t>
      </w:r>
      <w:proofErr w:type="spellEnd"/>
      <w:r w:rsidRPr="00DF1331">
        <w:rPr>
          <w:rFonts w:ascii="Candara" w:hAnsi="Candara" w:cs="Calibri"/>
          <w:snapToGrid w:val="0"/>
          <w:sz w:val="22"/>
          <w:szCs w:val="22"/>
          <w:lang w:val="it-IT"/>
        </w:rPr>
        <w:t xml:space="preserve">). </w:t>
      </w:r>
    </w:p>
    <w:p w:rsidR="00DF1331" w:rsidRPr="00DF1331" w:rsidRDefault="00B07006" w:rsidP="00DF1331">
      <w:pPr>
        <w:pStyle w:val="Corpotesto"/>
        <w:spacing w:line="360" w:lineRule="auto"/>
        <w:rPr>
          <w:rFonts w:ascii="Candara" w:hAnsi="Candara" w:cs="Calibri"/>
          <w:snapToGrid w:val="0"/>
          <w:sz w:val="22"/>
          <w:szCs w:val="22"/>
          <w:lang w:val="it-IT"/>
        </w:rPr>
      </w:pPr>
      <w:r>
        <w:rPr>
          <w:rFonts w:ascii="Candara" w:hAnsi="Candara" w:cs="Calibri"/>
          <w:snapToGrid w:val="0"/>
          <w:sz w:val="22"/>
          <w:szCs w:val="22"/>
          <w:lang w:val="it-IT"/>
        </w:rPr>
        <w:t xml:space="preserve">DIR </w:t>
      </w:r>
      <w:proofErr w:type="gramStart"/>
      <w:r>
        <w:rPr>
          <w:rFonts w:ascii="Candara" w:hAnsi="Candara" w:cs="Calibri"/>
          <w:snapToGrid w:val="0"/>
          <w:sz w:val="22"/>
          <w:szCs w:val="22"/>
          <w:lang w:val="it-IT"/>
        </w:rPr>
        <w:t>OPR</w:t>
      </w:r>
      <w:r w:rsidR="00DF1331" w:rsidRPr="00DF1331">
        <w:rPr>
          <w:rFonts w:ascii="Candara" w:hAnsi="Candara" w:cs="Calibri"/>
          <w:snapToGrid w:val="0"/>
          <w:sz w:val="22"/>
          <w:szCs w:val="22"/>
          <w:lang w:val="it-IT"/>
        </w:rPr>
        <w:t xml:space="preserve"> ,</w:t>
      </w:r>
      <w:proofErr w:type="gramEnd"/>
      <w:r w:rsidR="00DF1331" w:rsidRPr="00DF1331">
        <w:rPr>
          <w:rFonts w:ascii="Candara" w:hAnsi="Candara" w:cs="Calibri"/>
          <w:snapToGrid w:val="0"/>
          <w:sz w:val="22"/>
          <w:szCs w:val="22"/>
          <w:lang w:val="it-IT"/>
        </w:rPr>
        <w:t xml:space="preserve"> con il supporto di RMD, riporta le seguenti informazioni sulla dichiarazione:   </w:t>
      </w:r>
    </w:p>
    <w:p w:rsidR="00DF1331" w:rsidRPr="00DF1331" w:rsidRDefault="00DF1331" w:rsidP="00DF1331">
      <w:pPr>
        <w:pStyle w:val="Corpotesto"/>
        <w:numPr>
          <w:ilvl w:val="0"/>
          <w:numId w:val="31"/>
        </w:numPr>
        <w:spacing w:after="0" w:line="360" w:lineRule="auto"/>
        <w:jc w:val="both"/>
        <w:rPr>
          <w:rFonts w:ascii="Candara" w:hAnsi="Candara" w:cs="Calibri"/>
          <w:snapToGrid w:val="0"/>
          <w:sz w:val="22"/>
          <w:szCs w:val="22"/>
          <w:lang w:val="it-IT"/>
        </w:rPr>
      </w:pPr>
      <w:r w:rsidRPr="00DF1331">
        <w:rPr>
          <w:rFonts w:ascii="Candara" w:hAnsi="Candara" w:cs="Calibri"/>
          <w:snapToGrid w:val="0"/>
          <w:sz w:val="22"/>
          <w:szCs w:val="22"/>
          <w:lang w:val="it-IT"/>
        </w:rPr>
        <w:t xml:space="preserve">anno di riferimento (anno precedente alla compilazione della domanda (ad esempio nel 2018 occorre inserire i dati del 2017). </w:t>
      </w:r>
    </w:p>
    <w:p w:rsidR="00DF1331" w:rsidRPr="00DF1331" w:rsidRDefault="00DF1331" w:rsidP="00DF1331">
      <w:pPr>
        <w:pStyle w:val="Corpotesto"/>
        <w:numPr>
          <w:ilvl w:val="0"/>
          <w:numId w:val="31"/>
        </w:numPr>
        <w:spacing w:after="0" w:line="360" w:lineRule="auto"/>
        <w:jc w:val="both"/>
        <w:rPr>
          <w:rFonts w:ascii="Candara" w:hAnsi="Candara" w:cs="Calibri"/>
          <w:snapToGrid w:val="0"/>
          <w:sz w:val="22"/>
          <w:szCs w:val="22"/>
          <w:lang w:val="it-IT"/>
        </w:rPr>
      </w:pPr>
      <w:r w:rsidRPr="00DF1331">
        <w:rPr>
          <w:rFonts w:ascii="Candara" w:hAnsi="Candara" w:cs="Calibri"/>
          <w:snapToGrid w:val="0"/>
          <w:sz w:val="22"/>
          <w:szCs w:val="22"/>
          <w:lang w:val="it-IT"/>
        </w:rPr>
        <w:t xml:space="preserve">dati identificativi di </w:t>
      </w:r>
      <w:r>
        <w:rPr>
          <w:rFonts w:ascii="Candara" w:hAnsi="Candara" w:cs="Calibri"/>
          <w:snapToGrid w:val="0"/>
          <w:sz w:val="22"/>
          <w:szCs w:val="22"/>
          <w:lang w:val="it-IT"/>
        </w:rPr>
        <w:t xml:space="preserve">CATANIA </w:t>
      </w:r>
      <w:proofErr w:type="gramStart"/>
      <w:r>
        <w:rPr>
          <w:rFonts w:ascii="Candara" w:hAnsi="Candara" w:cs="Calibri"/>
          <w:snapToGrid w:val="0"/>
          <w:sz w:val="22"/>
          <w:szCs w:val="22"/>
          <w:lang w:val="it-IT"/>
        </w:rPr>
        <w:t xml:space="preserve">MULTISERVIZI </w:t>
      </w:r>
      <w:r w:rsidRPr="00DF1331">
        <w:rPr>
          <w:rFonts w:ascii="Candara" w:hAnsi="Candara" w:cs="Calibri"/>
          <w:snapToGrid w:val="0"/>
          <w:sz w:val="22"/>
          <w:szCs w:val="22"/>
          <w:lang w:val="it-IT"/>
        </w:rPr>
        <w:t xml:space="preserve"> e</w:t>
      </w:r>
      <w:proofErr w:type="gramEnd"/>
      <w:r w:rsidRPr="00DF1331">
        <w:rPr>
          <w:rFonts w:ascii="Candara" w:hAnsi="Candara" w:cs="Calibri"/>
          <w:snapToGrid w:val="0"/>
          <w:sz w:val="22"/>
          <w:szCs w:val="22"/>
          <w:lang w:val="it-IT"/>
        </w:rPr>
        <w:t xml:space="preserve"> del soggetto che compila la dichiarazione  </w:t>
      </w:r>
    </w:p>
    <w:p w:rsidR="00DF1331" w:rsidRPr="00DF1331" w:rsidRDefault="00DF1331" w:rsidP="00DF1331">
      <w:pPr>
        <w:pStyle w:val="Corpotesto"/>
        <w:numPr>
          <w:ilvl w:val="0"/>
          <w:numId w:val="31"/>
        </w:numPr>
        <w:spacing w:after="0" w:line="360" w:lineRule="auto"/>
        <w:jc w:val="both"/>
        <w:rPr>
          <w:rFonts w:ascii="Candara" w:hAnsi="Candara" w:cs="Calibri"/>
          <w:snapToGrid w:val="0"/>
          <w:sz w:val="22"/>
          <w:szCs w:val="22"/>
          <w:lang w:val="it-IT"/>
        </w:rPr>
      </w:pPr>
      <w:r w:rsidRPr="00DF1331">
        <w:rPr>
          <w:rFonts w:ascii="Candara" w:hAnsi="Candara" w:cs="Calibri"/>
          <w:snapToGrid w:val="0"/>
          <w:sz w:val="22"/>
          <w:szCs w:val="22"/>
          <w:lang w:val="it-IT"/>
        </w:rPr>
        <w:t xml:space="preserve">dati identificativi della sede di installazione delle macchine (sede, indirizzo e codice identificativo dell’eventuale attività economica principale svolta nella sede di installazione codice ATECO); </w:t>
      </w:r>
    </w:p>
    <w:p w:rsidR="00DF1331" w:rsidRPr="00DF1331" w:rsidRDefault="00DF1331" w:rsidP="00DF1331">
      <w:pPr>
        <w:pStyle w:val="Corpotesto"/>
        <w:numPr>
          <w:ilvl w:val="0"/>
          <w:numId w:val="31"/>
        </w:numPr>
        <w:spacing w:after="0" w:line="360" w:lineRule="auto"/>
        <w:jc w:val="both"/>
        <w:rPr>
          <w:rFonts w:ascii="Candara" w:hAnsi="Candara" w:cs="Calibri"/>
          <w:snapToGrid w:val="0"/>
          <w:sz w:val="22"/>
          <w:szCs w:val="22"/>
          <w:lang w:val="it-IT"/>
        </w:rPr>
      </w:pPr>
      <w:r w:rsidRPr="00DF1331">
        <w:rPr>
          <w:rFonts w:ascii="Candara" w:hAnsi="Candara" w:cs="Calibri"/>
          <w:snapToGrid w:val="0"/>
          <w:sz w:val="22"/>
          <w:szCs w:val="22"/>
          <w:lang w:val="it-IT"/>
        </w:rPr>
        <w:t xml:space="preserve">tipo di apparecchiatura e numero delle apparecchiature; </w:t>
      </w:r>
    </w:p>
    <w:p w:rsidR="00DF1331" w:rsidRPr="00DF1331" w:rsidRDefault="00DF1331" w:rsidP="00DF1331">
      <w:pPr>
        <w:pStyle w:val="Corpotesto"/>
        <w:numPr>
          <w:ilvl w:val="0"/>
          <w:numId w:val="31"/>
        </w:numPr>
        <w:spacing w:after="0" w:line="360" w:lineRule="auto"/>
        <w:jc w:val="both"/>
        <w:rPr>
          <w:rFonts w:ascii="Candara" w:hAnsi="Candara" w:cs="Calibri"/>
          <w:snapToGrid w:val="0"/>
          <w:sz w:val="22"/>
          <w:szCs w:val="22"/>
          <w:lang w:val="it-IT"/>
        </w:rPr>
      </w:pPr>
      <w:r w:rsidRPr="00DF1331">
        <w:rPr>
          <w:rFonts w:ascii="Candara" w:hAnsi="Candara" w:cs="Calibri"/>
          <w:snapToGrid w:val="0"/>
          <w:sz w:val="22"/>
          <w:szCs w:val="22"/>
          <w:lang w:val="it-IT"/>
        </w:rPr>
        <w:t>quantità di sostanza refrigerante che costituisce la carica della singola apparecchiatura</w:t>
      </w:r>
    </w:p>
    <w:p w:rsidR="00DF1331" w:rsidRPr="00DF1331" w:rsidRDefault="00DF1331" w:rsidP="00DF1331">
      <w:pPr>
        <w:pStyle w:val="Corpotesto"/>
        <w:numPr>
          <w:ilvl w:val="0"/>
          <w:numId w:val="31"/>
        </w:numPr>
        <w:spacing w:after="0" w:line="360" w:lineRule="auto"/>
        <w:jc w:val="both"/>
        <w:rPr>
          <w:rFonts w:ascii="Candara" w:hAnsi="Candara" w:cs="Calibri"/>
          <w:snapToGrid w:val="0"/>
          <w:sz w:val="22"/>
          <w:szCs w:val="22"/>
          <w:lang w:val="it-IT"/>
        </w:rPr>
      </w:pPr>
      <w:r w:rsidRPr="00DF1331">
        <w:rPr>
          <w:rFonts w:ascii="Candara" w:hAnsi="Candara" w:cs="Calibri"/>
          <w:snapToGrid w:val="0"/>
          <w:sz w:val="22"/>
          <w:szCs w:val="22"/>
          <w:lang w:val="it-IT"/>
        </w:rPr>
        <w:t>eventuali quantità aggiunte e/o recuperate/eliminate.</w:t>
      </w:r>
    </w:p>
    <w:p w:rsidR="00DF1331" w:rsidRPr="00DF1331" w:rsidRDefault="00DF1331" w:rsidP="00DF1331">
      <w:pPr>
        <w:pStyle w:val="Corpotesto"/>
        <w:spacing w:line="360" w:lineRule="auto"/>
        <w:rPr>
          <w:rFonts w:ascii="Candara" w:hAnsi="Candara" w:cs="Calibri"/>
          <w:snapToGrid w:val="0"/>
          <w:sz w:val="22"/>
          <w:szCs w:val="22"/>
          <w:lang w:val="it-IT"/>
        </w:rPr>
      </w:pPr>
      <w:r w:rsidRPr="00DF1331">
        <w:rPr>
          <w:rFonts w:ascii="Candara" w:hAnsi="Candara" w:cs="Calibri"/>
          <w:snapToGrid w:val="0"/>
          <w:sz w:val="22"/>
          <w:szCs w:val="22"/>
          <w:lang w:val="it-IT"/>
        </w:rPr>
        <w:t xml:space="preserve">La </w:t>
      </w:r>
      <w:r>
        <w:rPr>
          <w:rFonts w:ascii="Candara" w:hAnsi="Candara" w:cs="Calibri"/>
          <w:snapToGrid w:val="0"/>
          <w:sz w:val="22"/>
          <w:szCs w:val="22"/>
          <w:lang w:val="it-IT"/>
        </w:rPr>
        <w:t xml:space="preserve">CATANIA </w:t>
      </w:r>
      <w:proofErr w:type="gramStart"/>
      <w:r>
        <w:rPr>
          <w:rFonts w:ascii="Candara" w:hAnsi="Candara" w:cs="Calibri"/>
          <w:snapToGrid w:val="0"/>
          <w:sz w:val="22"/>
          <w:szCs w:val="22"/>
          <w:lang w:val="it-IT"/>
        </w:rPr>
        <w:t xml:space="preserve">MULTISERVIZI </w:t>
      </w:r>
      <w:r w:rsidRPr="00DF1331">
        <w:rPr>
          <w:rFonts w:ascii="Candara" w:hAnsi="Candara" w:cs="Calibri"/>
          <w:snapToGrid w:val="0"/>
          <w:sz w:val="22"/>
          <w:szCs w:val="22"/>
          <w:lang w:val="it-IT"/>
        </w:rPr>
        <w:t xml:space="preserve"> inoltre</w:t>
      </w:r>
      <w:proofErr w:type="gramEnd"/>
      <w:r w:rsidRPr="00DF1331">
        <w:rPr>
          <w:rFonts w:ascii="Candara" w:hAnsi="Candara" w:cs="Calibri"/>
          <w:snapToGrid w:val="0"/>
          <w:sz w:val="22"/>
          <w:szCs w:val="22"/>
          <w:lang w:val="it-IT"/>
        </w:rPr>
        <w:t xml:space="preserve"> all’interno delle proprie sedi possiede gli impianti termici (compresi gli impianti di climatizzazione) ricadenti nell’ambito di applicazione del DPR n. 74 del 2013. </w:t>
      </w:r>
    </w:p>
    <w:p w:rsidR="00DF1331" w:rsidRPr="00DF1331" w:rsidRDefault="00DF1331" w:rsidP="00DF1331">
      <w:pPr>
        <w:pStyle w:val="Corpotesto"/>
        <w:spacing w:line="360" w:lineRule="auto"/>
        <w:rPr>
          <w:rFonts w:ascii="Candara" w:hAnsi="Candara" w:cs="Calibri"/>
          <w:snapToGrid w:val="0"/>
          <w:sz w:val="22"/>
          <w:szCs w:val="22"/>
          <w:lang w:val="it-IT"/>
        </w:rPr>
      </w:pPr>
      <w:r w:rsidRPr="00DF1331">
        <w:rPr>
          <w:rFonts w:ascii="Candara" w:hAnsi="Candara" w:cs="Calibri"/>
          <w:snapToGrid w:val="0"/>
          <w:sz w:val="22"/>
          <w:szCs w:val="22"/>
          <w:lang w:val="it-IT"/>
        </w:rPr>
        <w:t xml:space="preserve">Per gli impianti termici soggetti ai controlli previsti dal DPR n.74 del 2013: </w:t>
      </w:r>
    </w:p>
    <w:p w:rsidR="00DF1331" w:rsidRPr="00DF1331" w:rsidRDefault="00DF1331" w:rsidP="00DF1331">
      <w:pPr>
        <w:pStyle w:val="Corpotesto"/>
        <w:numPr>
          <w:ilvl w:val="0"/>
          <w:numId w:val="31"/>
        </w:numPr>
        <w:spacing w:after="0" w:line="360" w:lineRule="auto"/>
        <w:jc w:val="both"/>
        <w:rPr>
          <w:rFonts w:ascii="Candara" w:hAnsi="Candara" w:cs="Calibri"/>
          <w:snapToGrid w:val="0"/>
          <w:sz w:val="22"/>
          <w:szCs w:val="22"/>
          <w:lang w:val="it-IT"/>
        </w:rPr>
      </w:pPr>
      <w:r w:rsidRPr="00DF1331">
        <w:rPr>
          <w:rFonts w:ascii="Candara" w:hAnsi="Candara" w:cs="Calibri"/>
          <w:snapToGrid w:val="0"/>
          <w:sz w:val="22"/>
          <w:szCs w:val="22"/>
          <w:lang w:val="it-IT"/>
        </w:rPr>
        <w:t xml:space="preserve">La </w:t>
      </w:r>
      <w:r>
        <w:rPr>
          <w:rFonts w:ascii="Candara" w:hAnsi="Candara" w:cs="Calibri"/>
          <w:snapToGrid w:val="0"/>
          <w:sz w:val="22"/>
          <w:szCs w:val="22"/>
          <w:lang w:val="it-IT"/>
        </w:rPr>
        <w:t xml:space="preserve">CATANIA MULTISERVIZI </w:t>
      </w:r>
      <w:r w:rsidR="00B07006">
        <w:rPr>
          <w:rFonts w:ascii="Candara" w:hAnsi="Candara" w:cs="Calibri"/>
          <w:snapToGrid w:val="0"/>
          <w:sz w:val="22"/>
          <w:szCs w:val="22"/>
          <w:lang w:val="it-IT"/>
        </w:rPr>
        <w:t>deve</w:t>
      </w:r>
      <w:r w:rsidRPr="00DF1331">
        <w:rPr>
          <w:rFonts w:ascii="Candara" w:hAnsi="Candara" w:cs="Calibri"/>
          <w:snapToGrid w:val="0"/>
          <w:sz w:val="22"/>
          <w:szCs w:val="22"/>
          <w:lang w:val="it-IT"/>
        </w:rPr>
        <w:t xml:space="preserve"> regolarizza</w:t>
      </w:r>
      <w:r w:rsidR="00B07006">
        <w:rPr>
          <w:rFonts w:ascii="Candara" w:hAnsi="Candara" w:cs="Calibri"/>
          <w:snapToGrid w:val="0"/>
          <w:sz w:val="22"/>
          <w:szCs w:val="22"/>
          <w:lang w:val="it-IT"/>
        </w:rPr>
        <w:t>re</w:t>
      </w:r>
      <w:r w:rsidRPr="00DF1331">
        <w:rPr>
          <w:rFonts w:ascii="Candara" w:hAnsi="Candara" w:cs="Calibri"/>
          <w:snapToGrid w:val="0"/>
          <w:sz w:val="22"/>
          <w:szCs w:val="22"/>
          <w:lang w:val="it-IT"/>
        </w:rPr>
        <w:t xml:space="preserve"> e denuncia</w:t>
      </w:r>
      <w:r w:rsidR="00B07006">
        <w:rPr>
          <w:rFonts w:ascii="Candara" w:hAnsi="Candara" w:cs="Calibri"/>
          <w:snapToGrid w:val="0"/>
          <w:sz w:val="22"/>
          <w:szCs w:val="22"/>
          <w:lang w:val="it-IT"/>
        </w:rPr>
        <w:t>re</w:t>
      </w:r>
      <w:r w:rsidRPr="00DF1331">
        <w:rPr>
          <w:rFonts w:ascii="Candara" w:hAnsi="Candara" w:cs="Calibri"/>
          <w:snapToGrid w:val="0"/>
          <w:sz w:val="22"/>
          <w:szCs w:val="22"/>
          <w:lang w:val="it-IT"/>
        </w:rPr>
        <w:t xml:space="preserve"> l’impianto al Catasto regionale e riportato il codice dell’impianto sul Libretto di Impianto. Tale obbligo </w:t>
      </w:r>
      <w:r w:rsidR="00B07006">
        <w:rPr>
          <w:rFonts w:ascii="Candara" w:hAnsi="Candara" w:cs="Calibri"/>
          <w:snapToGrid w:val="0"/>
          <w:sz w:val="22"/>
          <w:szCs w:val="22"/>
          <w:lang w:val="it-IT"/>
        </w:rPr>
        <w:t xml:space="preserve">deve essere </w:t>
      </w:r>
      <w:r w:rsidRPr="00DF1331">
        <w:rPr>
          <w:rFonts w:ascii="Candara" w:hAnsi="Candara" w:cs="Calibri"/>
          <w:snapToGrid w:val="0"/>
          <w:sz w:val="22"/>
          <w:szCs w:val="22"/>
          <w:lang w:val="it-IT"/>
        </w:rPr>
        <w:t xml:space="preserve">assolto sia come installatore per gli impianti installati dopo il 15 ottobre del 2014 sia come manutentore per impianti esistenti dopo il primo intervento di manutenzione successivo al 15 ottobre del 2014. Qualora la </w:t>
      </w:r>
      <w:r>
        <w:rPr>
          <w:rFonts w:ascii="Candara" w:hAnsi="Candara" w:cs="Calibri"/>
          <w:snapToGrid w:val="0"/>
          <w:sz w:val="22"/>
          <w:szCs w:val="22"/>
          <w:lang w:val="it-IT"/>
        </w:rPr>
        <w:t xml:space="preserve">CATANIA </w:t>
      </w:r>
      <w:proofErr w:type="gramStart"/>
      <w:r>
        <w:rPr>
          <w:rFonts w:ascii="Candara" w:hAnsi="Candara" w:cs="Calibri"/>
          <w:snapToGrid w:val="0"/>
          <w:sz w:val="22"/>
          <w:szCs w:val="22"/>
          <w:lang w:val="it-IT"/>
        </w:rPr>
        <w:t xml:space="preserve">MULTISERVIZI </w:t>
      </w:r>
      <w:r w:rsidRPr="00DF1331">
        <w:rPr>
          <w:rFonts w:ascii="Candara" w:hAnsi="Candara" w:cs="Calibri"/>
          <w:snapToGrid w:val="0"/>
          <w:sz w:val="22"/>
          <w:szCs w:val="22"/>
          <w:lang w:val="it-IT"/>
        </w:rPr>
        <w:t xml:space="preserve"> assuma</w:t>
      </w:r>
      <w:proofErr w:type="gramEnd"/>
      <w:r w:rsidRPr="00DF1331">
        <w:rPr>
          <w:rFonts w:ascii="Candara" w:hAnsi="Candara" w:cs="Calibri"/>
          <w:snapToGrid w:val="0"/>
          <w:sz w:val="22"/>
          <w:szCs w:val="22"/>
          <w:lang w:val="it-IT"/>
        </w:rPr>
        <w:t xml:space="preserve"> l’incarico di terzo responsabile provvederà a subentrare nel libretto di impianto e qualora l’impianto non sia iscritto a regolarizzare la posizione del committente. </w:t>
      </w:r>
    </w:p>
    <w:p w:rsidR="00DF1331" w:rsidRPr="00DF1331" w:rsidRDefault="00DF1331" w:rsidP="00B07006">
      <w:pPr>
        <w:pStyle w:val="Corpotesto"/>
        <w:spacing w:line="360" w:lineRule="auto"/>
        <w:jc w:val="both"/>
        <w:rPr>
          <w:rFonts w:ascii="Candara" w:hAnsi="Candara" w:cs="Calibri"/>
          <w:snapToGrid w:val="0"/>
          <w:sz w:val="22"/>
          <w:szCs w:val="22"/>
          <w:lang w:val="it-IT"/>
        </w:rPr>
      </w:pPr>
      <w:r w:rsidRPr="00DF1331">
        <w:rPr>
          <w:rFonts w:ascii="Candara" w:hAnsi="Candara" w:cs="Calibri"/>
          <w:snapToGrid w:val="0"/>
          <w:sz w:val="22"/>
          <w:szCs w:val="22"/>
          <w:lang w:val="it-IT"/>
        </w:rPr>
        <w:t xml:space="preserve">Le operazioni di controllo ed eventuale manutenzione (ordinaria) dell'impianto sono </w:t>
      </w:r>
      <w:r w:rsidR="00B07006">
        <w:rPr>
          <w:rFonts w:ascii="Candara" w:hAnsi="Candara" w:cs="Calibri"/>
          <w:snapToGrid w:val="0"/>
          <w:sz w:val="22"/>
          <w:szCs w:val="22"/>
          <w:lang w:val="it-IT"/>
        </w:rPr>
        <w:t xml:space="preserve">eseguite da personale interno o </w:t>
      </w:r>
      <w:r w:rsidRPr="00DF1331">
        <w:rPr>
          <w:rFonts w:ascii="Candara" w:hAnsi="Candara" w:cs="Calibri"/>
          <w:snapToGrid w:val="0"/>
          <w:sz w:val="22"/>
          <w:szCs w:val="22"/>
          <w:lang w:val="it-IT"/>
        </w:rPr>
        <w:t xml:space="preserve">ditte abilitate ex Dm n. 37/2008. La periodicità degli interventi di controllo </w:t>
      </w:r>
      <w:proofErr w:type="spellStart"/>
      <w:r w:rsidRPr="00DF1331">
        <w:rPr>
          <w:rFonts w:ascii="Candara" w:hAnsi="Candara" w:cs="Calibri"/>
          <w:snapToGrid w:val="0"/>
          <w:sz w:val="22"/>
          <w:szCs w:val="22"/>
          <w:lang w:val="it-IT"/>
        </w:rPr>
        <w:t>sonoquelle</w:t>
      </w:r>
      <w:proofErr w:type="spellEnd"/>
      <w:r w:rsidRPr="00DF1331">
        <w:rPr>
          <w:rFonts w:ascii="Candara" w:hAnsi="Candara" w:cs="Calibri"/>
          <w:snapToGrid w:val="0"/>
          <w:sz w:val="22"/>
          <w:szCs w:val="22"/>
          <w:lang w:val="it-IT"/>
        </w:rPr>
        <w:t xml:space="preserve"> indicate nelle istruzioni tecniche di uso e manutenzione riportati dal costruttore degli impianti termici o dall’installatore. </w:t>
      </w:r>
      <w:r w:rsidRPr="00DF1331">
        <w:rPr>
          <w:rFonts w:ascii="Candara" w:hAnsi="Candara" w:cs="Calibri"/>
          <w:snapToGrid w:val="0"/>
          <w:sz w:val="22"/>
          <w:szCs w:val="22"/>
          <w:lang w:val="it-IT"/>
        </w:rPr>
        <w:lastRenderedPageBreak/>
        <w:t xml:space="preserve">Le operazioni di manutenzione sono riportate nel Libretto di Impianto da parte dell’operatore che effettua l’intervento. </w:t>
      </w:r>
    </w:p>
    <w:p w:rsidR="00DF1331" w:rsidRPr="00DF1331" w:rsidRDefault="00DF1331" w:rsidP="00B07006">
      <w:pPr>
        <w:pStyle w:val="Corpotesto"/>
        <w:spacing w:line="360" w:lineRule="auto"/>
        <w:jc w:val="both"/>
        <w:rPr>
          <w:rFonts w:ascii="Candara" w:hAnsi="Candara" w:cs="Calibri"/>
          <w:snapToGrid w:val="0"/>
          <w:sz w:val="22"/>
          <w:szCs w:val="22"/>
          <w:lang w:val="it-IT"/>
        </w:rPr>
      </w:pPr>
      <w:r w:rsidRPr="00DF1331">
        <w:rPr>
          <w:rFonts w:ascii="Candara" w:hAnsi="Candara" w:cs="Calibri"/>
          <w:snapToGrid w:val="0"/>
          <w:sz w:val="22"/>
          <w:szCs w:val="22"/>
          <w:lang w:val="it-IT"/>
        </w:rPr>
        <w:t xml:space="preserve">Sono soggetti a controllo di efficienza energetica gli impianti per la climatizzazione estiva e pompe di calore di potenza termica utile nominale pari o superiore a 12 kW (presenti nelle sedi della </w:t>
      </w:r>
      <w:r>
        <w:rPr>
          <w:rFonts w:ascii="Candara" w:hAnsi="Candara" w:cs="Calibri"/>
          <w:snapToGrid w:val="0"/>
          <w:sz w:val="22"/>
          <w:szCs w:val="22"/>
          <w:lang w:val="it-IT"/>
        </w:rPr>
        <w:t>CATANIA MULTISERVIZI</w:t>
      </w:r>
      <w:r w:rsidRPr="00DF1331">
        <w:rPr>
          <w:rFonts w:ascii="Candara" w:hAnsi="Candara" w:cs="Calibri"/>
          <w:snapToGrid w:val="0"/>
          <w:sz w:val="22"/>
          <w:szCs w:val="22"/>
          <w:lang w:val="it-IT"/>
        </w:rPr>
        <w:t>).</w:t>
      </w:r>
    </w:p>
    <w:p w:rsidR="00DF1331" w:rsidRPr="00DF1331" w:rsidRDefault="00DF1331" w:rsidP="00B07006">
      <w:pPr>
        <w:pStyle w:val="Corpotesto"/>
        <w:spacing w:line="360" w:lineRule="auto"/>
        <w:jc w:val="both"/>
        <w:rPr>
          <w:rFonts w:ascii="Candara" w:hAnsi="Candara" w:cs="Calibri"/>
          <w:snapToGrid w:val="0"/>
          <w:sz w:val="22"/>
          <w:szCs w:val="22"/>
          <w:lang w:val="it-IT"/>
        </w:rPr>
      </w:pPr>
      <w:r w:rsidRPr="00DF1331">
        <w:rPr>
          <w:rFonts w:ascii="Candara" w:hAnsi="Candara" w:cs="Calibri"/>
          <w:snapToGrid w:val="0"/>
          <w:sz w:val="22"/>
          <w:szCs w:val="22"/>
          <w:lang w:val="it-IT"/>
        </w:rPr>
        <w:t xml:space="preserve">In linea </w:t>
      </w:r>
      <w:proofErr w:type="gramStart"/>
      <w:r w:rsidRPr="00DF1331">
        <w:rPr>
          <w:rFonts w:ascii="Candara" w:hAnsi="Candara" w:cs="Calibri"/>
          <w:snapToGrid w:val="0"/>
          <w:sz w:val="22"/>
          <w:szCs w:val="22"/>
          <w:lang w:val="it-IT"/>
        </w:rPr>
        <w:t>generale,  l’operatore</w:t>
      </w:r>
      <w:proofErr w:type="gramEnd"/>
      <w:r w:rsidRPr="00DF1331">
        <w:rPr>
          <w:rFonts w:ascii="Candara" w:hAnsi="Candara" w:cs="Calibri"/>
          <w:snapToGrid w:val="0"/>
          <w:sz w:val="22"/>
          <w:szCs w:val="22"/>
          <w:lang w:val="it-IT"/>
        </w:rPr>
        <w:t xml:space="preserve"> </w:t>
      </w:r>
      <w:r>
        <w:rPr>
          <w:rFonts w:ascii="Candara" w:hAnsi="Candara" w:cs="Calibri"/>
          <w:snapToGrid w:val="0"/>
          <w:sz w:val="22"/>
          <w:szCs w:val="22"/>
          <w:lang w:val="it-IT"/>
        </w:rPr>
        <w:t xml:space="preserve">CATANIA MULTISERVIZI </w:t>
      </w:r>
      <w:r w:rsidRPr="00DF1331">
        <w:rPr>
          <w:rFonts w:ascii="Candara" w:hAnsi="Candara" w:cs="Calibri"/>
          <w:snapToGrid w:val="0"/>
          <w:sz w:val="22"/>
          <w:szCs w:val="22"/>
          <w:lang w:val="it-IT"/>
        </w:rPr>
        <w:t xml:space="preserve"> effettua i controlli di efficienza energetica in occasione delle operazioni di controllo e manutenzione, con relativa compilazione dei rapporti di efficienza energetica. L’obbligo di trasmissione del rapporto di efficienza energetica da parte dell’installatore/manutentore ha le scadenze temporali definite nella seguente tabella (i nostri impianti ricadono tutti nella cadenza quadriennale): </w:t>
      </w:r>
    </w:p>
    <w:p w:rsidR="00DF1331" w:rsidRPr="004D5FD8" w:rsidRDefault="00DF1331" w:rsidP="00DF1331">
      <w:pPr>
        <w:pStyle w:val="Corpotesto"/>
        <w:spacing w:line="360" w:lineRule="auto"/>
        <w:jc w:val="center"/>
        <w:rPr>
          <w:rFonts w:ascii="Source Sans Pro" w:hAnsi="Source Sans Pro" w:cs="Calibri"/>
          <w:snapToGrid w:val="0"/>
          <w:sz w:val="22"/>
          <w:szCs w:val="22"/>
        </w:rPr>
      </w:pPr>
      <w:r>
        <w:rPr>
          <w:noProof/>
          <w:sz w:val="28"/>
        </w:rPr>
        <mc:AlternateContent>
          <mc:Choice Requires="wps">
            <w:drawing>
              <wp:anchor distT="0" distB="0" distL="114300" distR="114300" simplePos="0" relativeHeight="251660288" behindDoc="0" locked="0" layoutInCell="1" allowOverlap="1">
                <wp:simplePos x="0" y="0"/>
                <wp:positionH relativeFrom="column">
                  <wp:posOffset>2562225</wp:posOffset>
                </wp:positionH>
                <wp:positionV relativeFrom="paragraph">
                  <wp:posOffset>628650</wp:posOffset>
                </wp:positionV>
                <wp:extent cx="1676400" cy="440055"/>
                <wp:effectExtent l="24765" t="26670" r="22860" b="19050"/>
                <wp:wrapNone/>
                <wp:docPr id="9" name="Ova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440055"/>
                        </a:xfrm>
                        <a:prstGeom prst="ellipse">
                          <a:avLst/>
                        </a:prstGeom>
                        <a:solidFill>
                          <a:srgbClr val="FFFFFF">
                            <a:alpha val="0"/>
                          </a:srgbClr>
                        </a:solidFill>
                        <a:ln w="381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4168D0" id="Ovale 9" o:spid="_x0000_s1026" style="position:absolute;margin-left:201.75pt;margin-top:49.5pt;width:132pt;height:3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" strokecolor="red" strokeweight="3pt">
                <v:fill opacity="0"/>
              </v:oval>
            </w:pict>
          </mc:Fallback>
        </mc:AlternateContent>
      </w:r>
      <w:r>
        <w:rPr>
          <w:noProof/>
        </w:rPr>
        <w:drawing>
          <wp:inline distT="0" distB="0" distL="0" distR="0" wp14:anchorId="6E714209" wp14:editId="09FF361B">
            <wp:extent cx="2410252" cy="14478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0381" t="54489" r="23948" b="18094"/>
                    <a:stretch/>
                  </pic:blipFill>
                  <pic:spPr bwMode="auto">
                    <a:xfrm>
                      <a:off x="0" y="0"/>
                      <a:ext cx="2434231" cy="1462204"/>
                    </a:xfrm>
                    <a:prstGeom prst="rect">
                      <a:avLst/>
                    </a:prstGeom>
                    <a:ln>
                      <a:noFill/>
                    </a:ln>
                    <a:extLst>
                      <a:ext uri="{53640926-AAD7-44D8-BBD7-CCE9431645EC}">
                        <a14:shadowObscured xmlns:a14="http://schemas.microsoft.com/office/drawing/2010/main"/>
                      </a:ext>
                    </a:extLst>
                  </pic:spPr>
                </pic:pic>
              </a:graphicData>
            </a:graphic>
          </wp:inline>
        </w:drawing>
      </w:r>
    </w:p>
    <w:p w:rsidR="00B028B7" w:rsidRDefault="00B028B7" w:rsidP="00872F5E">
      <w:pPr>
        <w:pStyle w:val="Paragrafoelenco"/>
        <w:numPr>
          <w:ilvl w:val="0"/>
          <w:numId w:val="18"/>
        </w:numPr>
        <w:autoSpaceDE w:val="0"/>
        <w:autoSpaceDN w:val="0"/>
        <w:adjustRightInd w:val="0"/>
        <w:spacing w:after="0" w:line="360" w:lineRule="auto"/>
        <w:jc w:val="both"/>
        <w:rPr>
          <w:rFonts w:ascii="Candara" w:hAnsi="Candara"/>
          <w:b/>
          <w:sz w:val="24"/>
          <w:szCs w:val="24"/>
        </w:rPr>
      </w:pPr>
      <w:r w:rsidRPr="008C4633">
        <w:rPr>
          <w:rFonts w:ascii="Candara" w:hAnsi="Candara"/>
          <w:b/>
          <w:sz w:val="24"/>
          <w:szCs w:val="24"/>
        </w:rPr>
        <w:t xml:space="preserve">Sversamenti accidentali presso </w:t>
      </w:r>
      <w:r w:rsidR="009B45FD">
        <w:rPr>
          <w:rFonts w:ascii="Candara" w:hAnsi="Candara"/>
          <w:b/>
          <w:sz w:val="24"/>
          <w:szCs w:val="24"/>
        </w:rPr>
        <w:t>i cantieri</w:t>
      </w:r>
    </w:p>
    <w:p w:rsidR="00B07006" w:rsidRPr="00B07006" w:rsidRDefault="00B07006" w:rsidP="00B07006">
      <w:pPr>
        <w:pStyle w:val="Corpotesto"/>
        <w:spacing w:line="360" w:lineRule="auto"/>
        <w:ind w:right="-1"/>
        <w:jc w:val="both"/>
        <w:rPr>
          <w:rFonts w:ascii="Candara" w:hAnsi="Candara" w:cs="Calibri"/>
          <w:sz w:val="24"/>
          <w:szCs w:val="24"/>
        </w:rPr>
      </w:pPr>
      <w:r w:rsidRPr="00B07006">
        <w:rPr>
          <w:rFonts w:ascii="Candara" w:hAnsi="Candara" w:cs="Calibri"/>
          <w:sz w:val="24"/>
          <w:szCs w:val="24"/>
          <w:lang w:val="it-IT"/>
        </w:rPr>
        <w:t xml:space="preserve">La CATANIA </w:t>
      </w:r>
      <w:proofErr w:type="gramStart"/>
      <w:r w:rsidRPr="00B07006">
        <w:rPr>
          <w:rFonts w:ascii="Candara" w:hAnsi="Candara" w:cs="Calibri"/>
          <w:sz w:val="24"/>
          <w:szCs w:val="24"/>
          <w:lang w:val="it-IT"/>
        </w:rPr>
        <w:t>MULTISERVIZI  nell’ambito</w:t>
      </w:r>
      <w:proofErr w:type="gramEnd"/>
      <w:r w:rsidRPr="00B07006">
        <w:rPr>
          <w:rFonts w:ascii="Candara" w:hAnsi="Candara" w:cs="Calibri"/>
          <w:sz w:val="24"/>
          <w:szCs w:val="24"/>
          <w:lang w:val="it-IT"/>
        </w:rPr>
        <w:t xml:space="preserve"> della gestione delle attività di cantiere ha stabilito alcune prassi operative da seguire per una corretta eventuale gestione dell’emergenza. </w:t>
      </w:r>
      <w:r w:rsidRPr="00B07006">
        <w:rPr>
          <w:rFonts w:ascii="Candara" w:hAnsi="Candara" w:cs="Calibri"/>
          <w:sz w:val="24"/>
          <w:szCs w:val="24"/>
        </w:rPr>
        <w:t xml:space="preserve">In </w:t>
      </w:r>
      <w:proofErr w:type="spellStart"/>
      <w:r w:rsidRPr="00B07006">
        <w:rPr>
          <w:rFonts w:ascii="Candara" w:hAnsi="Candara" w:cs="Calibri"/>
          <w:sz w:val="24"/>
          <w:szCs w:val="24"/>
        </w:rPr>
        <w:t>particolare</w:t>
      </w:r>
      <w:proofErr w:type="spellEnd"/>
      <w:r w:rsidRPr="00B07006">
        <w:rPr>
          <w:rFonts w:ascii="Candara" w:hAnsi="Candara" w:cs="Calibri"/>
          <w:sz w:val="24"/>
          <w:szCs w:val="24"/>
        </w:rPr>
        <w:t xml:space="preserve"> </w:t>
      </w:r>
      <w:proofErr w:type="spellStart"/>
      <w:r w:rsidRPr="00B07006">
        <w:rPr>
          <w:rFonts w:ascii="Candara" w:hAnsi="Candara" w:cs="Calibri"/>
          <w:sz w:val="24"/>
          <w:szCs w:val="24"/>
        </w:rPr>
        <w:t>l’Operatore</w:t>
      </w:r>
      <w:proofErr w:type="spellEnd"/>
      <w:r w:rsidRPr="00B07006">
        <w:rPr>
          <w:rFonts w:ascii="Candara" w:hAnsi="Candara" w:cs="Calibri"/>
          <w:sz w:val="24"/>
          <w:szCs w:val="24"/>
        </w:rPr>
        <w:t xml:space="preserve"> di </w:t>
      </w:r>
      <w:proofErr w:type="spellStart"/>
      <w:r w:rsidRPr="00B07006">
        <w:rPr>
          <w:rFonts w:ascii="Candara" w:hAnsi="Candara" w:cs="Calibri"/>
          <w:sz w:val="24"/>
          <w:szCs w:val="24"/>
        </w:rPr>
        <w:t>Cantiere</w:t>
      </w:r>
      <w:proofErr w:type="spellEnd"/>
      <w:r w:rsidRPr="00B07006">
        <w:rPr>
          <w:rFonts w:ascii="Candara" w:hAnsi="Candara" w:cs="Calibri"/>
          <w:sz w:val="24"/>
          <w:szCs w:val="24"/>
        </w:rPr>
        <w:t xml:space="preserve"> </w:t>
      </w:r>
      <w:proofErr w:type="spellStart"/>
      <w:r w:rsidRPr="00B07006">
        <w:rPr>
          <w:rFonts w:ascii="Candara" w:hAnsi="Candara" w:cs="Calibri"/>
          <w:sz w:val="24"/>
          <w:szCs w:val="24"/>
        </w:rPr>
        <w:t>deve</w:t>
      </w:r>
      <w:proofErr w:type="spellEnd"/>
      <w:r w:rsidRPr="00B07006">
        <w:rPr>
          <w:rFonts w:ascii="Candara" w:hAnsi="Candara" w:cs="Calibri"/>
          <w:sz w:val="24"/>
          <w:szCs w:val="24"/>
        </w:rPr>
        <w:t xml:space="preserve">: </w:t>
      </w:r>
    </w:p>
    <w:p w:rsidR="00B07006" w:rsidRPr="00B07006" w:rsidRDefault="00B07006" w:rsidP="00B07006">
      <w:pPr>
        <w:pStyle w:val="Corpotesto"/>
        <w:numPr>
          <w:ilvl w:val="0"/>
          <w:numId w:val="32"/>
        </w:numPr>
        <w:spacing w:after="0" w:line="360" w:lineRule="auto"/>
        <w:ind w:right="-1"/>
        <w:jc w:val="both"/>
        <w:rPr>
          <w:rFonts w:ascii="Candara" w:hAnsi="Candara" w:cs="Calibri"/>
          <w:sz w:val="24"/>
          <w:szCs w:val="24"/>
          <w:lang w:val="it-IT"/>
        </w:rPr>
      </w:pPr>
      <w:r w:rsidRPr="00B07006">
        <w:rPr>
          <w:rFonts w:ascii="Candara" w:hAnsi="Candara" w:cs="Calibri"/>
          <w:sz w:val="24"/>
          <w:szCs w:val="24"/>
          <w:lang w:val="it-IT"/>
        </w:rPr>
        <w:t xml:space="preserve">Minimizzare gli spostamenti di contenitori liquidi in cantiere. </w:t>
      </w:r>
      <w:proofErr w:type="gramStart"/>
      <w:r w:rsidRPr="00B07006">
        <w:rPr>
          <w:rFonts w:ascii="Candara" w:hAnsi="Candara" w:cs="Calibri"/>
          <w:sz w:val="24"/>
          <w:szCs w:val="24"/>
          <w:lang w:val="it-IT"/>
        </w:rPr>
        <w:t>Inoltre</w:t>
      </w:r>
      <w:proofErr w:type="gramEnd"/>
      <w:r w:rsidRPr="00B07006">
        <w:rPr>
          <w:rFonts w:ascii="Candara" w:hAnsi="Candara" w:cs="Calibri"/>
          <w:sz w:val="24"/>
          <w:szCs w:val="24"/>
          <w:lang w:val="it-IT"/>
        </w:rPr>
        <w:t xml:space="preserve"> i contenitori che devono essere utilizzati per la normale attività operativa in cantiere devono essere di piccole dimensioni in modo da minimizzare eventuali sversamenti consistenti.</w:t>
      </w:r>
    </w:p>
    <w:p w:rsidR="00B07006" w:rsidRPr="00B07006" w:rsidRDefault="00B07006" w:rsidP="00B07006">
      <w:pPr>
        <w:pStyle w:val="Corpotesto"/>
        <w:numPr>
          <w:ilvl w:val="0"/>
          <w:numId w:val="32"/>
        </w:numPr>
        <w:spacing w:after="0" w:line="360" w:lineRule="auto"/>
        <w:ind w:right="-1"/>
        <w:jc w:val="both"/>
        <w:rPr>
          <w:rFonts w:ascii="Candara" w:hAnsi="Candara" w:cs="Calibri"/>
          <w:sz w:val="24"/>
          <w:szCs w:val="24"/>
          <w:lang w:val="it-IT"/>
        </w:rPr>
      </w:pPr>
      <w:r w:rsidRPr="00B07006">
        <w:rPr>
          <w:rFonts w:ascii="Candara" w:hAnsi="Candara" w:cs="Calibri"/>
          <w:sz w:val="24"/>
          <w:szCs w:val="24"/>
          <w:lang w:val="it-IT"/>
        </w:rPr>
        <w:t xml:space="preserve">Movimentare eventuali sostanze inquinanti con particolare attenzione; durante lo svolgimento di tali attività al fine di prevenire il rischio di spandimenti accidentali evitare spostamenti bruschi e piani di lavoro inclinati. </w:t>
      </w:r>
    </w:p>
    <w:p w:rsidR="00B07006" w:rsidRPr="00B07006" w:rsidRDefault="00B07006" w:rsidP="00B07006">
      <w:pPr>
        <w:pStyle w:val="Corpotesto"/>
        <w:numPr>
          <w:ilvl w:val="0"/>
          <w:numId w:val="32"/>
        </w:numPr>
        <w:spacing w:after="0" w:line="360" w:lineRule="auto"/>
        <w:ind w:right="-1"/>
        <w:jc w:val="both"/>
        <w:rPr>
          <w:rFonts w:ascii="Candara" w:hAnsi="Candara" w:cs="Calibri"/>
          <w:sz w:val="24"/>
          <w:szCs w:val="24"/>
          <w:lang w:val="it-IT"/>
        </w:rPr>
      </w:pPr>
      <w:r w:rsidRPr="00B07006">
        <w:rPr>
          <w:rFonts w:ascii="Candara" w:hAnsi="Candara" w:cs="Calibri"/>
          <w:sz w:val="24"/>
          <w:szCs w:val="24"/>
          <w:lang w:val="it-IT"/>
        </w:rPr>
        <w:t>Fornire il personale addetto alla movimentazione del materiale di appositi DPI da utilizzare in caso di emergenza e di materiale assorbente</w:t>
      </w:r>
    </w:p>
    <w:p w:rsidR="00B07006" w:rsidRPr="00B07006" w:rsidRDefault="00B07006" w:rsidP="00B07006">
      <w:pPr>
        <w:pStyle w:val="Corpotesto"/>
        <w:spacing w:line="360" w:lineRule="auto"/>
        <w:ind w:right="-1"/>
        <w:jc w:val="both"/>
        <w:rPr>
          <w:rFonts w:ascii="Candara" w:hAnsi="Candara" w:cs="Calibri"/>
          <w:sz w:val="24"/>
          <w:szCs w:val="24"/>
          <w:lang w:val="it-IT"/>
        </w:rPr>
      </w:pPr>
      <w:r w:rsidRPr="00B07006">
        <w:rPr>
          <w:rFonts w:ascii="Candara" w:hAnsi="Candara" w:cs="Calibri"/>
          <w:sz w:val="24"/>
          <w:szCs w:val="24"/>
          <w:lang w:val="it-IT"/>
        </w:rPr>
        <w:t xml:space="preserve">Nel caso in cui lo sversamento è di piccole quantità di prodotti chimici o di loro soluzioni, l'operatore, al fine di ridurre e minimizzare qualsiasi impatto per l’ambiente, deve seguire le prescrizioni indicate nelle schede di sicurezza allegata al proprio carrello. Nel caso in cui non siano </w:t>
      </w:r>
      <w:r w:rsidRPr="00B07006">
        <w:rPr>
          <w:rFonts w:ascii="Candara" w:hAnsi="Candara" w:cs="Calibri"/>
          <w:sz w:val="24"/>
          <w:szCs w:val="24"/>
          <w:lang w:val="it-IT"/>
        </w:rPr>
        <w:lastRenderedPageBreak/>
        <w:t>previste prescrizioni particolari provvede a raccogliere la sostanza fuoriuscita con carta assorbente o stracci e a raccogliere i rifiuti prodotti negli appositi contenitori.</w:t>
      </w:r>
    </w:p>
    <w:p w:rsidR="00B07006" w:rsidRPr="00B07006" w:rsidRDefault="00B07006" w:rsidP="00B07006">
      <w:pPr>
        <w:pStyle w:val="Corpotesto"/>
        <w:spacing w:line="360" w:lineRule="auto"/>
        <w:ind w:right="-1"/>
        <w:jc w:val="both"/>
        <w:rPr>
          <w:rFonts w:ascii="Candara" w:hAnsi="Candara" w:cs="Calibri"/>
          <w:sz w:val="24"/>
          <w:szCs w:val="24"/>
        </w:rPr>
      </w:pPr>
      <w:r w:rsidRPr="00B07006">
        <w:rPr>
          <w:rFonts w:ascii="Candara" w:hAnsi="Candara" w:cs="Calibri"/>
          <w:sz w:val="24"/>
          <w:szCs w:val="24"/>
          <w:lang w:val="it-IT"/>
        </w:rPr>
        <w:t xml:space="preserve">Nel caso in cui si presenti una perdita consistente da un contenitore di liquido della CATANIA </w:t>
      </w:r>
      <w:proofErr w:type="gramStart"/>
      <w:r w:rsidRPr="00B07006">
        <w:rPr>
          <w:rFonts w:ascii="Candara" w:hAnsi="Candara" w:cs="Calibri"/>
          <w:sz w:val="24"/>
          <w:szCs w:val="24"/>
          <w:lang w:val="it-IT"/>
        </w:rPr>
        <w:t>MULTISERVIZI  o</w:t>
      </w:r>
      <w:proofErr w:type="gramEnd"/>
      <w:r w:rsidRPr="00B07006">
        <w:rPr>
          <w:rFonts w:ascii="Candara" w:hAnsi="Candara" w:cs="Calibri"/>
          <w:sz w:val="24"/>
          <w:szCs w:val="24"/>
          <w:lang w:val="it-IT"/>
        </w:rPr>
        <w:t xml:space="preserve"> da un recipiente del cliente senza ulteriori emergenze (incendio), è necessario avvisare immediatamente il capo squadra. </w:t>
      </w:r>
      <w:r w:rsidRPr="00B07006">
        <w:rPr>
          <w:rFonts w:ascii="Candara" w:hAnsi="Candara" w:cs="Calibri"/>
          <w:sz w:val="24"/>
          <w:szCs w:val="24"/>
        </w:rPr>
        <w:t xml:space="preserve">A </w:t>
      </w:r>
      <w:proofErr w:type="spellStart"/>
      <w:r w:rsidRPr="00B07006">
        <w:rPr>
          <w:rFonts w:ascii="Candara" w:hAnsi="Candara" w:cs="Calibri"/>
          <w:sz w:val="24"/>
          <w:szCs w:val="24"/>
        </w:rPr>
        <w:t>questo</w:t>
      </w:r>
      <w:proofErr w:type="spellEnd"/>
      <w:r w:rsidRPr="00B07006">
        <w:rPr>
          <w:rFonts w:ascii="Candara" w:hAnsi="Candara" w:cs="Calibri"/>
          <w:sz w:val="24"/>
          <w:szCs w:val="24"/>
        </w:rPr>
        <w:t xml:space="preserve"> </w:t>
      </w:r>
      <w:proofErr w:type="spellStart"/>
      <w:r w:rsidRPr="00B07006">
        <w:rPr>
          <w:rFonts w:ascii="Candara" w:hAnsi="Candara" w:cs="Calibri"/>
          <w:sz w:val="24"/>
          <w:szCs w:val="24"/>
        </w:rPr>
        <w:t>punto</w:t>
      </w:r>
      <w:proofErr w:type="spellEnd"/>
      <w:r w:rsidRPr="00B07006">
        <w:rPr>
          <w:rFonts w:ascii="Candara" w:hAnsi="Candara" w:cs="Calibri"/>
          <w:sz w:val="24"/>
          <w:szCs w:val="24"/>
        </w:rPr>
        <w:t xml:space="preserve"> lo </w:t>
      </w:r>
      <w:proofErr w:type="spellStart"/>
      <w:r w:rsidRPr="00B07006">
        <w:rPr>
          <w:rFonts w:ascii="Candara" w:hAnsi="Candara" w:cs="Calibri"/>
          <w:sz w:val="24"/>
          <w:szCs w:val="24"/>
        </w:rPr>
        <w:t>stesso</w:t>
      </w:r>
      <w:proofErr w:type="spellEnd"/>
      <w:r w:rsidRPr="00B07006">
        <w:rPr>
          <w:rFonts w:ascii="Candara" w:hAnsi="Candara" w:cs="Calibri"/>
          <w:sz w:val="24"/>
          <w:szCs w:val="24"/>
        </w:rPr>
        <w:t xml:space="preserve"> </w:t>
      </w:r>
      <w:proofErr w:type="spellStart"/>
      <w:r w:rsidRPr="00B07006">
        <w:rPr>
          <w:rFonts w:ascii="Candara" w:hAnsi="Candara" w:cs="Calibri"/>
          <w:sz w:val="24"/>
          <w:szCs w:val="24"/>
        </w:rPr>
        <w:t>interviene</w:t>
      </w:r>
      <w:proofErr w:type="spellEnd"/>
      <w:r w:rsidRPr="00B07006">
        <w:rPr>
          <w:rFonts w:ascii="Candara" w:hAnsi="Candara" w:cs="Calibri"/>
          <w:sz w:val="24"/>
          <w:szCs w:val="24"/>
        </w:rPr>
        <w:t xml:space="preserve"> e </w:t>
      </w:r>
      <w:proofErr w:type="spellStart"/>
      <w:r w:rsidRPr="00B07006">
        <w:rPr>
          <w:rFonts w:ascii="Candara" w:hAnsi="Candara" w:cs="Calibri"/>
          <w:sz w:val="24"/>
          <w:szCs w:val="24"/>
        </w:rPr>
        <w:t>deve</w:t>
      </w:r>
      <w:proofErr w:type="spellEnd"/>
      <w:r w:rsidRPr="00B07006">
        <w:rPr>
          <w:rFonts w:ascii="Candara" w:hAnsi="Candara" w:cs="Calibri"/>
          <w:sz w:val="24"/>
          <w:szCs w:val="24"/>
        </w:rPr>
        <w:t>:</w:t>
      </w:r>
    </w:p>
    <w:p w:rsidR="00B07006" w:rsidRPr="00B07006" w:rsidRDefault="00B07006" w:rsidP="00B07006">
      <w:pPr>
        <w:pStyle w:val="Corpotesto"/>
        <w:numPr>
          <w:ilvl w:val="0"/>
          <w:numId w:val="32"/>
        </w:numPr>
        <w:spacing w:after="0" w:line="360" w:lineRule="auto"/>
        <w:ind w:right="-1"/>
        <w:jc w:val="both"/>
        <w:rPr>
          <w:rFonts w:ascii="Candara" w:hAnsi="Candara" w:cs="Calibri"/>
          <w:sz w:val="24"/>
          <w:szCs w:val="24"/>
          <w:lang w:val="it-IT"/>
        </w:rPr>
      </w:pPr>
      <w:r w:rsidRPr="00B07006">
        <w:rPr>
          <w:rFonts w:ascii="Candara" w:hAnsi="Candara" w:cs="Calibri"/>
          <w:sz w:val="24"/>
          <w:szCs w:val="24"/>
          <w:lang w:val="it-IT"/>
        </w:rPr>
        <w:t xml:space="preserve">Nel caso di sversamento presso il cliente, coordinarsi con gli addetti alla gestione delle emergenze del cliente per avviare le procedure di emergenza. </w:t>
      </w:r>
    </w:p>
    <w:p w:rsidR="00B07006" w:rsidRPr="00B07006" w:rsidRDefault="00B07006" w:rsidP="00B07006">
      <w:pPr>
        <w:pStyle w:val="Corpotesto"/>
        <w:numPr>
          <w:ilvl w:val="0"/>
          <w:numId w:val="32"/>
        </w:numPr>
        <w:spacing w:after="0" w:line="360" w:lineRule="auto"/>
        <w:ind w:right="-1"/>
        <w:jc w:val="both"/>
        <w:rPr>
          <w:rFonts w:ascii="Candara" w:hAnsi="Candara" w:cs="Calibri"/>
          <w:sz w:val="24"/>
          <w:szCs w:val="24"/>
          <w:lang w:val="it-IT"/>
        </w:rPr>
      </w:pPr>
      <w:r w:rsidRPr="00B07006">
        <w:rPr>
          <w:rFonts w:ascii="Candara" w:hAnsi="Candara" w:cs="Calibri"/>
          <w:sz w:val="24"/>
          <w:szCs w:val="24"/>
          <w:lang w:val="it-IT"/>
        </w:rPr>
        <w:t>interrompere eventuali operazioni di carico–scarico del liquido;</w:t>
      </w:r>
    </w:p>
    <w:p w:rsidR="00B07006" w:rsidRPr="00B07006" w:rsidRDefault="00B07006" w:rsidP="00B07006">
      <w:pPr>
        <w:pStyle w:val="Corpotesto"/>
        <w:numPr>
          <w:ilvl w:val="0"/>
          <w:numId w:val="32"/>
        </w:numPr>
        <w:spacing w:after="0" w:line="360" w:lineRule="auto"/>
        <w:ind w:right="-1"/>
        <w:jc w:val="both"/>
        <w:rPr>
          <w:rFonts w:ascii="Candara" w:hAnsi="Candara" w:cs="Calibri"/>
          <w:sz w:val="24"/>
          <w:szCs w:val="24"/>
          <w:lang w:val="it-IT"/>
        </w:rPr>
      </w:pPr>
      <w:r w:rsidRPr="00B07006">
        <w:rPr>
          <w:rFonts w:ascii="Candara" w:hAnsi="Candara" w:cs="Calibri"/>
          <w:sz w:val="24"/>
          <w:szCs w:val="24"/>
          <w:lang w:val="it-IT"/>
        </w:rPr>
        <w:t>nel caso di siti industriali ove sono presenti serbatoi di liquidi verificare che le valvole di scarico dei bacini di contenimento, ove esistenti, siano chiuse;</w:t>
      </w:r>
    </w:p>
    <w:p w:rsidR="00B07006" w:rsidRPr="00B07006" w:rsidRDefault="00B07006" w:rsidP="00B07006">
      <w:pPr>
        <w:pStyle w:val="Corpotesto"/>
        <w:numPr>
          <w:ilvl w:val="0"/>
          <w:numId w:val="32"/>
        </w:numPr>
        <w:spacing w:after="0" w:line="360" w:lineRule="auto"/>
        <w:ind w:right="-1"/>
        <w:jc w:val="both"/>
        <w:rPr>
          <w:rFonts w:ascii="Candara" w:hAnsi="Candara" w:cs="Calibri"/>
          <w:sz w:val="24"/>
          <w:szCs w:val="24"/>
          <w:lang w:val="it-IT"/>
        </w:rPr>
      </w:pPr>
      <w:r w:rsidRPr="00B07006">
        <w:rPr>
          <w:rFonts w:ascii="Candara" w:hAnsi="Candara" w:cs="Calibri"/>
          <w:sz w:val="24"/>
          <w:szCs w:val="24"/>
          <w:lang w:val="it-IT"/>
        </w:rPr>
        <w:t xml:space="preserve">verificare la possibilità di travasare il liquido del contenitore in un serbatoio adatto, controllando che tale serbatoio sia vuoto o contenga il medesimo prodotto; </w:t>
      </w:r>
    </w:p>
    <w:p w:rsidR="00B07006" w:rsidRPr="00B07006" w:rsidRDefault="00B07006" w:rsidP="00B07006">
      <w:pPr>
        <w:pStyle w:val="Corpotesto"/>
        <w:numPr>
          <w:ilvl w:val="0"/>
          <w:numId w:val="32"/>
        </w:numPr>
        <w:spacing w:after="0" w:line="360" w:lineRule="auto"/>
        <w:ind w:right="-1"/>
        <w:jc w:val="both"/>
        <w:rPr>
          <w:rFonts w:ascii="Candara" w:hAnsi="Candara" w:cs="Calibri"/>
          <w:sz w:val="24"/>
          <w:szCs w:val="24"/>
          <w:lang w:val="it-IT"/>
        </w:rPr>
      </w:pPr>
      <w:r w:rsidRPr="00B07006">
        <w:rPr>
          <w:rFonts w:ascii="Candara" w:hAnsi="Candara" w:cs="Calibri"/>
          <w:sz w:val="24"/>
          <w:szCs w:val="24"/>
          <w:lang w:val="it-IT"/>
        </w:rPr>
        <w:t>per evitare che, a causa dello svilupparsi di un principio d'incendio non previsto, avvisare la squadra antincendio del cliente per evitare che lo stesso sia colto di sorpresa e posizionare in prossimità dell’intervento appositi estintori (meglio se dotati di liquidi schiumogeni come mezzo estinguente);</w:t>
      </w:r>
    </w:p>
    <w:p w:rsidR="00B07006" w:rsidRPr="00B07006" w:rsidRDefault="00B07006" w:rsidP="00B07006">
      <w:pPr>
        <w:pStyle w:val="Corpotesto"/>
        <w:numPr>
          <w:ilvl w:val="0"/>
          <w:numId w:val="32"/>
        </w:numPr>
        <w:spacing w:after="0" w:line="360" w:lineRule="auto"/>
        <w:ind w:right="-1"/>
        <w:jc w:val="both"/>
        <w:rPr>
          <w:rFonts w:ascii="Candara" w:hAnsi="Candara" w:cs="Calibri"/>
          <w:sz w:val="24"/>
          <w:szCs w:val="24"/>
          <w:lang w:val="it-IT"/>
        </w:rPr>
      </w:pPr>
      <w:r w:rsidRPr="00B07006">
        <w:rPr>
          <w:rFonts w:ascii="Candara" w:hAnsi="Candara" w:cs="Calibri"/>
          <w:sz w:val="24"/>
          <w:szCs w:val="24"/>
          <w:lang w:val="it-IT"/>
        </w:rPr>
        <w:t xml:space="preserve">se l’entità dello </w:t>
      </w:r>
      <w:proofErr w:type="spellStart"/>
      <w:r w:rsidRPr="00B07006">
        <w:rPr>
          <w:rFonts w:ascii="Candara" w:hAnsi="Candara" w:cs="Calibri"/>
          <w:sz w:val="24"/>
          <w:szCs w:val="24"/>
          <w:lang w:val="it-IT"/>
        </w:rPr>
        <w:t>spillamento</w:t>
      </w:r>
      <w:proofErr w:type="spellEnd"/>
      <w:r w:rsidRPr="00B07006">
        <w:rPr>
          <w:rFonts w:ascii="Candara" w:hAnsi="Candara" w:cs="Calibri"/>
          <w:sz w:val="24"/>
          <w:szCs w:val="24"/>
          <w:lang w:val="it-IT"/>
        </w:rPr>
        <w:t xml:space="preserve"> è forte, fin dal primo, coordinarsi con il personale della committente che si occupa degli impianti presenti e verificare se è possibile arrestare gli impianti di produzione.</w:t>
      </w:r>
    </w:p>
    <w:p w:rsidR="00B07006" w:rsidRPr="00B07006" w:rsidRDefault="00B07006" w:rsidP="00B07006">
      <w:pPr>
        <w:pStyle w:val="Corpotesto"/>
        <w:spacing w:line="360" w:lineRule="auto"/>
        <w:ind w:right="-1"/>
        <w:jc w:val="both"/>
        <w:rPr>
          <w:rFonts w:ascii="Candara" w:hAnsi="Candara" w:cs="Calibri"/>
          <w:sz w:val="24"/>
          <w:szCs w:val="24"/>
          <w:lang w:val="it-IT"/>
        </w:rPr>
      </w:pPr>
      <w:r w:rsidRPr="00B07006">
        <w:rPr>
          <w:rFonts w:ascii="Candara" w:hAnsi="Candara" w:cs="Calibri"/>
          <w:sz w:val="24"/>
          <w:szCs w:val="24"/>
          <w:lang w:val="it-IT"/>
        </w:rPr>
        <w:t xml:space="preserve">Il Capo </w:t>
      </w:r>
      <w:proofErr w:type="gramStart"/>
      <w:r w:rsidRPr="00B07006">
        <w:rPr>
          <w:rFonts w:ascii="Candara" w:hAnsi="Candara" w:cs="Calibri"/>
          <w:sz w:val="24"/>
          <w:szCs w:val="24"/>
          <w:lang w:val="it-IT"/>
        </w:rPr>
        <w:t>Squadra  deve</w:t>
      </w:r>
      <w:proofErr w:type="gramEnd"/>
      <w:r w:rsidRPr="00B07006">
        <w:rPr>
          <w:rFonts w:ascii="Candara" w:hAnsi="Candara" w:cs="Calibri"/>
          <w:sz w:val="24"/>
          <w:szCs w:val="24"/>
          <w:lang w:val="it-IT"/>
        </w:rPr>
        <w:t xml:space="preserve"> inoltre intraprendere le seguenti azioni:</w:t>
      </w:r>
    </w:p>
    <w:p w:rsidR="00B07006" w:rsidRPr="00B07006" w:rsidRDefault="00B07006" w:rsidP="00B07006">
      <w:pPr>
        <w:pStyle w:val="Corpotesto"/>
        <w:numPr>
          <w:ilvl w:val="0"/>
          <w:numId w:val="32"/>
        </w:numPr>
        <w:spacing w:after="0" w:line="360" w:lineRule="auto"/>
        <w:ind w:right="-1"/>
        <w:jc w:val="both"/>
        <w:rPr>
          <w:rFonts w:ascii="Candara" w:hAnsi="Candara" w:cs="Calibri"/>
          <w:sz w:val="24"/>
          <w:szCs w:val="24"/>
          <w:lang w:val="it-IT"/>
        </w:rPr>
      </w:pPr>
      <w:proofErr w:type="gramStart"/>
      <w:r w:rsidRPr="00B07006">
        <w:rPr>
          <w:rFonts w:ascii="Candara" w:hAnsi="Candara" w:cs="Calibri"/>
          <w:sz w:val="24"/>
          <w:szCs w:val="24"/>
          <w:lang w:val="it-IT"/>
        </w:rPr>
        <w:t>avvertire  il</w:t>
      </w:r>
      <w:proofErr w:type="gramEnd"/>
      <w:r w:rsidRPr="00B07006">
        <w:rPr>
          <w:rFonts w:ascii="Candara" w:hAnsi="Candara" w:cs="Calibri"/>
          <w:sz w:val="24"/>
          <w:szCs w:val="24"/>
          <w:lang w:val="it-IT"/>
        </w:rPr>
        <w:t xml:space="preserve"> Direttore Operativo per verificare eventuali azioni di risposta all’emergenza ambientale.</w:t>
      </w:r>
    </w:p>
    <w:p w:rsidR="00B07006" w:rsidRPr="00B07006" w:rsidRDefault="00B07006" w:rsidP="00B07006">
      <w:pPr>
        <w:pStyle w:val="Corpotesto"/>
        <w:numPr>
          <w:ilvl w:val="0"/>
          <w:numId w:val="32"/>
        </w:numPr>
        <w:spacing w:after="0" w:line="360" w:lineRule="auto"/>
        <w:ind w:right="-1"/>
        <w:jc w:val="both"/>
        <w:rPr>
          <w:rFonts w:ascii="Candara" w:hAnsi="Candara" w:cs="Calibri"/>
          <w:sz w:val="24"/>
          <w:szCs w:val="24"/>
          <w:lang w:val="it-IT"/>
        </w:rPr>
      </w:pPr>
      <w:r w:rsidRPr="00B07006">
        <w:rPr>
          <w:rFonts w:ascii="Candara" w:hAnsi="Candara" w:cs="Calibri"/>
          <w:sz w:val="24"/>
          <w:szCs w:val="24"/>
          <w:lang w:val="it-IT"/>
        </w:rPr>
        <w:t>Munire tutto il personale di appositi DPI per la protezione personale (guanti, mascherine) in base alla natura ed al rischio della sostanza sversata.</w:t>
      </w:r>
    </w:p>
    <w:p w:rsidR="00B07006" w:rsidRPr="00B07006" w:rsidRDefault="00B07006" w:rsidP="00B07006">
      <w:pPr>
        <w:pStyle w:val="Corpotesto"/>
        <w:numPr>
          <w:ilvl w:val="0"/>
          <w:numId w:val="32"/>
        </w:numPr>
        <w:spacing w:after="0" w:line="360" w:lineRule="auto"/>
        <w:ind w:right="-1"/>
        <w:jc w:val="both"/>
        <w:rPr>
          <w:rFonts w:ascii="Candara" w:hAnsi="Candara" w:cs="Calibri"/>
          <w:sz w:val="24"/>
          <w:szCs w:val="24"/>
          <w:lang w:val="it-IT"/>
        </w:rPr>
      </w:pPr>
      <w:r w:rsidRPr="00B07006">
        <w:rPr>
          <w:rFonts w:ascii="Candara" w:hAnsi="Candara" w:cs="Calibri"/>
          <w:sz w:val="24"/>
          <w:szCs w:val="24"/>
          <w:lang w:val="it-IT"/>
        </w:rPr>
        <w:t>Ove possibile raccogliere immediatamente la fuoriuscita di prodotto chimico utilizzando l’</w:t>
      </w:r>
      <w:proofErr w:type="spellStart"/>
      <w:r w:rsidRPr="00B07006">
        <w:rPr>
          <w:rFonts w:ascii="Candara" w:hAnsi="Candara" w:cs="Calibri"/>
          <w:sz w:val="24"/>
          <w:szCs w:val="24"/>
          <w:lang w:val="it-IT"/>
        </w:rPr>
        <w:t>aspiraliquidi</w:t>
      </w:r>
      <w:proofErr w:type="spellEnd"/>
      <w:r w:rsidRPr="00B07006">
        <w:rPr>
          <w:rFonts w:ascii="Candara" w:hAnsi="Candara" w:cs="Calibri"/>
          <w:sz w:val="24"/>
          <w:szCs w:val="24"/>
          <w:lang w:val="it-IT"/>
        </w:rPr>
        <w:t xml:space="preserve"> (ma mai in caso di sversamento di prodotti acidi in quel caso assorbire con materiale inerte). </w:t>
      </w:r>
    </w:p>
    <w:p w:rsidR="00B07006" w:rsidRPr="00B07006" w:rsidRDefault="00B07006" w:rsidP="00B07006">
      <w:pPr>
        <w:pStyle w:val="Corpotesto"/>
        <w:numPr>
          <w:ilvl w:val="0"/>
          <w:numId w:val="32"/>
        </w:numPr>
        <w:spacing w:after="0" w:line="360" w:lineRule="auto"/>
        <w:ind w:right="-1"/>
        <w:jc w:val="both"/>
        <w:rPr>
          <w:rFonts w:ascii="Candara" w:hAnsi="Candara" w:cs="Calibri"/>
          <w:sz w:val="24"/>
          <w:szCs w:val="24"/>
          <w:lang w:val="it-IT"/>
        </w:rPr>
      </w:pPr>
      <w:r w:rsidRPr="00B07006">
        <w:rPr>
          <w:rFonts w:ascii="Candara" w:hAnsi="Candara" w:cs="Calibri"/>
          <w:sz w:val="24"/>
          <w:szCs w:val="24"/>
          <w:lang w:val="it-IT"/>
        </w:rPr>
        <w:t>svuotare il contenuto dell’</w:t>
      </w:r>
      <w:proofErr w:type="spellStart"/>
      <w:r w:rsidRPr="00B07006">
        <w:rPr>
          <w:rFonts w:ascii="Candara" w:hAnsi="Candara" w:cs="Calibri"/>
          <w:sz w:val="24"/>
          <w:szCs w:val="24"/>
          <w:lang w:val="it-IT"/>
        </w:rPr>
        <w:t>aspiraliquidi</w:t>
      </w:r>
      <w:proofErr w:type="spellEnd"/>
      <w:r w:rsidRPr="00B07006">
        <w:rPr>
          <w:rFonts w:ascii="Candara" w:hAnsi="Candara" w:cs="Calibri"/>
          <w:sz w:val="24"/>
          <w:szCs w:val="24"/>
          <w:lang w:val="it-IT"/>
        </w:rPr>
        <w:t xml:space="preserve"> o il materiale inerte esclusivamente in contenitori idonei ed etichettati come indicato di seguito.</w:t>
      </w:r>
    </w:p>
    <w:p w:rsidR="00B07006" w:rsidRPr="00B07006" w:rsidRDefault="00B07006" w:rsidP="00B07006">
      <w:pPr>
        <w:pStyle w:val="Corpotesto"/>
        <w:numPr>
          <w:ilvl w:val="0"/>
          <w:numId w:val="32"/>
        </w:numPr>
        <w:spacing w:after="0" w:line="360" w:lineRule="auto"/>
        <w:ind w:right="-1"/>
        <w:jc w:val="both"/>
        <w:rPr>
          <w:rFonts w:ascii="Candara" w:hAnsi="Candara" w:cs="Calibri"/>
          <w:sz w:val="24"/>
          <w:szCs w:val="24"/>
          <w:lang w:val="it-IT"/>
        </w:rPr>
      </w:pPr>
      <w:r w:rsidRPr="00B07006">
        <w:rPr>
          <w:rFonts w:ascii="Candara" w:hAnsi="Candara" w:cs="Calibri"/>
          <w:sz w:val="24"/>
          <w:szCs w:val="24"/>
          <w:lang w:val="it-IT"/>
        </w:rPr>
        <w:lastRenderedPageBreak/>
        <w:t>Dare istruzioni agli operatori affinché sia asportato tutto il materiale sversato, con mezzi adeguati (pale, materiale assorbente).</w:t>
      </w:r>
    </w:p>
    <w:p w:rsidR="00B07006" w:rsidRPr="00B07006" w:rsidRDefault="00B07006" w:rsidP="00B07006">
      <w:pPr>
        <w:pStyle w:val="Corpotesto"/>
        <w:numPr>
          <w:ilvl w:val="0"/>
          <w:numId w:val="32"/>
        </w:numPr>
        <w:spacing w:after="0" w:line="360" w:lineRule="auto"/>
        <w:ind w:right="-1"/>
        <w:jc w:val="both"/>
        <w:rPr>
          <w:rFonts w:ascii="Candara" w:hAnsi="Candara" w:cs="Calibri"/>
          <w:sz w:val="24"/>
          <w:szCs w:val="24"/>
          <w:lang w:val="it-IT"/>
        </w:rPr>
      </w:pPr>
      <w:r w:rsidRPr="00B07006">
        <w:rPr>
          <w:rFonts w:ascii="Candara" w:hAnsi="Candara" w:cs="Calibri"/>
          <w:sz w:val="24"/>
          <w:szCs w:val="24"/>
          <w:lang w:val="it-IT"/>
        </w:rPr>
        <w:t>Pulire la zona con materiale adatto se trattasi di prodotti liquidi su superfici pavimentate (</w:t>
      </w:r>
      <w:proofErr w:type="spellStart"/>
      <w:r w:rsidRPr="00B07006">
        <w:rPr>
          <w:rFonts w:ascii="Candara" w:hAnsi="Candara" w:cs="Calibri"/>
          <w:sz w:val="24"/>
          <w:szCs w:val="24"/>
          <w:lang w:val="it-IT"/>
        </w:rPr>
        <w:t>apriraliquidi</w:t>
      </w:r>
      <w:proofErr w:type="spellEnd"/>
      <w:r w:rsidRPr="00B07006">
        <w:rPr>
          <w:rFonts w:ascii="Candara" w:hAnsi="Candara" w:cs="Calibri"/>
          <w:sz w:val="24"/>
          <w:szCs w:val="24"/>
          <w:lang w:val="it-IT"/>
        </w:rPr>
        <w:t xml:space="preserve"> ove presente, stracci, carta assorbente ecc.) ponendo il materiale assorbente all’interno di contenitori ad hoc  al di fuori della zona interessata (qualora si abbia la disponibilità di spazi nella zona di deposito temporaneo dei rifiuti in cantiere) che dovranno essere identificati con cartellonistica indicante il Codice CER (codice CER 15 02 02 o 15 02 03 a seconda della natura del rifiuto); il prodotto introdotto dovrà essere registrato nel registro di carico/scarico dei rifiuti con la corretta codifica ed avviato a smaltimento. </w:t>
      </w:r>
    </w:p>
    <w:p w:rsidR="00B07006" w:rsidRPr="00B07006" w:rsidRDefault="00B07006" w:rsidP="00B07006">
      <w:pPr>
        <w:pStyle w:val="Corpotesto"/>
        <w:numPr>
          <w:ilvl w:val="0"/>
          <w:numId w:val="32"/>
        </w:numPr>
        <w:spacing w:after="0" w:line="360" w:lineRule="auto"/>
        <w:ind w:right="-1"/>
        <w:jc w:val="both"/>
        <w:rPr>
          <w:rFonts w:ascii="Candara" w:hAnsi="Candara" w:cs="Calibri"/>
          <w:sz w:val="24"/>
          <w:szCs w:val="24"/>
          <w:lang w:val="it-IT"/>
        </w:rPr>
      </w:pPr>
      <w:r w:rsidRPr="00B07006">
        <w:rPr>
          <w:rFonts w:ascii="Candara" w:hAnsi="Candara" w:cs="Calibri"/>
          <w:sz w:val="24"/>
          <w:szCs w:val="24"/>
          <w:lang w:val="it-IT"/>
        </w:rPr>
        <w:t xml:space="preserve">Nel caso di sversamenti sul sottosuolo va effettuato anche uno scavo del terreno di 10 cm circa ed anche il materiale scavato va inserito nella zona adibita al materiale assorbente.   </w:t>
      </w:r>
    </w:p>
    <w:p w:rsidR="00867E40" w:rsidRPr="00B07006" w:rsidRDefault="00867E40" w:rsidP="00B07006">
      <w:pPr>
        <w:pStyle w:val="Paragrafoelenco"/>
        <w:widowControl w:val="0"/>
        <w:autoSpaceDE w:val="0"/>
        <w:autoSpaceDN w:val="0"/>
        <w:adjustRightInd w:val="0"/>
        <w:spacing w:after="0" w:line="360" w:lineRule="auto"/>
        <w:ind w:left="0"/>
        <w:jc w:val="both"/>
        <w:rPr>
          <w:rFonts w:ascii="Candara" w:hAnsi="Candara"/>
          <w:sz w:val="24"/>
          <w:szCs w:val="24"/>
        </w:rPr>
      </w:pPr>
      <w:r w:rsidRPr="00B07006">
        <w:rPr>
          <w:rFonts w:ascii="Candara" w:hAnsi="Candara"/>
          <w:sz w:val="24"/>
          <w:szCs w:val="24"/>
        </w:rPr>
        <w:t xml:space="preserve">In presenza </w:t>
      </w:r>
      <w:proofErr w:type="gramStart"/>
      <w:r w:rsidRPr="00B07006">
        <w:rPr>
          <w:rFonts w:ascii="Candara" w:hAnsi="Candara"/>
          <w:sz w:val="24"/>
          <w:szCs w:val="24"/>
        </w:rPr>
        <w:t>di  sversamenti</w:t>
      </w:r>
      <w:proofErr w:type="gramEnd"/>
      <w:r w:rsidRPr="00B07006">
        <w:rPr>
          <w:rFonts w:ascii="Candara" w:hAnsi="Candara"/>
          <w:sz w:val="24"/>
          <w:szCs w:val="24"/>
        </w:rPr>
        <w:t xml:space="preserve">  accidentali di liquidi inquinanti occorre intervenire tempestivamente per limitarne il danno ambientale e prevenire il reato di “Bonifica dei Siti” previsto dall’articolo 257 del D.l.gs 152/2006.</w:t>
      </w:r>
    </w:p>
    <w:p w:rsidR="00867E40" w:rsidRPr="00B07006" w:rsidRDefault="00867E40" w:rsidP="00B07006">
      <w:pPr>
        <w:pStyle w:val="Paragrafoelenco"/>
        <w:autoSpaceDE w:val="0"/>
        <w:autoSpaceDN w:val="0"/>
        <w:adjustRightInd w:val="0"/>
        <w:spacing w:after="0" w:line="360" w:lineRule="auto"/>
        <w:ind w:left="0"/>
        <w:jc w:val="both"/>
        <w:rPr>
          <w:rFonts w:ascii="Candara" w:hAnsi="Candara"/>
          <w:sz w:val="24"/>
          <w:szCs w:val="24"/>
        </w:rPr>
      </w:pPr>
      <w:r w:rsidRPr="00B07006">
        <w:rPr>
          <w:rFonts w:ascii="Candara" w:hAnsi="Candara"/>
          <w:sz w:val="24"/>
          <w:szCs w:val="24"/>
        </w:rPr>
        <w:t>Qualora vi siano degli sversamenti accidentali o delle perdite del contenuto dei contenitori di liquidi o di serbatoi interrati presenti presso</w:t>
      </w:r>
      <w:r w:rsidR="00B07006" w:rsidRPr="00B07006">
        <w:rPr>
          <w:rFonts w:ascii="Candara" w:hAnsi="Candara"/>
          <w:sz w:val="24"/>
          <w:szCs w:val="24"/>
        </w:rPr>
        <w:t xml:space="preserve"> i cantieri</w:t>
      </w:r>
      <w:r w:rsidRPr="00B07006">
        <w:rPr>
          <w:rFonts w:ascii="Candara" w:hAnsi="Candara"/>
          <w:sz w:val="24"/>
          <w:szCs w:val="24"/>
        </w:rPr>
        <w:t xml:space="preserve">, tali eventi devono essere registrati e l’emergenza ambientale gestita secondo quanto stabilito dalla normativa vigente. Tali eventi vanno verbalizzati e comunicati immediatamente all’Organismo Di Vigilanza, alla Direzione Tecnica ed al </w:t>
      </w:r>
      <w:proofErr w:type="spellStart"/>
      <w:r w:rsidRPr="00B07006">
        <w:rPr>
          <w:rFonts w:ascii="Candara" w:hAnsi="Candara"/>
          <w:sz w:val="24"/>
          <w:szCs w:val="24"/>
        </w:rPr>
        <w:t>CdA</w:t>
      </w:r>
      <w:proofErr w:type="spellEnd"/>
      <w:r w:rsidRPr="00B07006">
        <w:rPr>
          <w:rFonts w:ascii="Candara" w:hAnsi="Candara"/>
          <w:sz w:val="24"/>
          <w:szCs w:val="24"/>
        </w:rPr>
        <w:t xml:space="preserve">. </w:t>
      </w:r>
    </w:p>
    <w:p w:rsidR="00B07006" w:rsidRPr="00B07006" w:rsidRDefault="00B07006" w:rsidP="00B07006">
      <w:pPr>
        <w:pStyle w:val="Paragrafoelenco"/>
        <w:autoSpaceDE w:val="0"/>
        <w:autoSpaceDN w:val="0"/>
        <w:adjustRightInd w:val="0"/>
        <w:spacing w:after="0" w:line="360" w:lineRule="auto"/>
        <w:ind w:left="0"/>
        <w:jc w:val="both"/>
        <w:rPr>
          <w:rFonts w:ascii="Candara" w:hAnsi="Candara"/>
          <w:sz w:val="24"/>
          <w:szCs w:val="24"/>
        </w:rPr>
      </w:pPr>
      <w:r w:rsidRPr="00B07006">
        <w:rPr>
          <w:rFonts w:ascii="Candara" w:hAnsi="Candara"/>
          <w:sz w:val="24"/>
          <w:szCs w:val="24"/>
        </w:rPr>
        <w:t xml:space="preserve">La presente procedura dovrà essere diffusa al personale nell’ambito del sistema di gestione della qualità aziendale. </w:t>
      </w:r>
    </w:p>
    <w:p w:rsidR="00845FDD" w:rsidRPr="00867E40" w:rsidRDefault="00851164" w:rsidP="00A702F7">
      <w:pPr>
        <w:pStyle w:val="Titolo2"/>
        <w:widowControl w:val="0"/>
        <w:numPr>
          <w:ilvl w:val="1"/>
          <w:numId w:val="4"/>
        </w:numPr>
        <w:spacing w:before="120" w:line="360" w:lineRule="auto"/>
        <w:ind w:left="788" w:hanging="431"/>
        <w:rPr>
          <w:rFonts w:ascii="Candara" w:hAnsi="Candara" w:cs="Arial"/>
          <w:sz w:val="24"/>
          <w:szCs w:val="24"/>
          <w:lang w:val="it-IT"/>
        </w:rPr>
      </w:pPr>
      <w:r w:rsidRPr="00A10907">
        <w:rPr>
          <w:rFonts w:ascii="Candara" w:hAnsi="Candara" w:cs="Arial"/>
          <w:sz w:val="24"/>
          <w:szCs w:val="24"/>
          <w:lang w:val="it-IT"/>
        </w:rPr>
        <w:t xml:space="preserve"> </w:t>
      </w:r>
      <w:bookmarkStart w:id="30" w:name="_Toc511312172"/>
      <w:r w:rsidR="00845FDD" w:rsidRPr="00867E40">
        <w:rPr>
          <w:rFonts w:ascii="Candara" w:hAnsi="Candara" w:cs="Arial"/>
          <w:sz w:val="24"/>
          <w:szCs w:val="24"/>
          <w:lang w:val="it-IT"/>
        </w:rPr>
        <w:t>Controllo Operativo</w:t>
      </w:r>
      <w:bookmarkEnd w:id="30"/>
    </w:p>
    <w:p w:rsidR="003C710E" w:rsidRPr="00A10907" w:rsidRDefault="003C710E" w:rsidP="003E617E">
      <w:pPr>
        <w:widowControl w:val="0"/>
        <w:spacing w:after="0" w:line="360" w:lineRule="auto"/>
        <w:jc w:val="both"/>
        <w:rPr>
          <w:rFonts w:ascii="Candara" w:hAnsi="Candara" w:cs="Arial"/>
          <w:sz w:val="24"/>
          <w:szCs w:val="24"/>
        </w:rPr>
      </w:pPr>
      <w:r w:rsidRPr="00A10907">
        <w:rPr>
          <w:rFonts w:ascii="Candara" w:hAnsi="Candara" w:cs="Arial"/>
          <w:sz w:val="24"/>
          <w:szCs w:val="24"/>
        </w:rPr>
        <w:t>Al fine di esercitare un controllo operativo finalizzato alla prevenzione di attività che possono determinare la commissione di un reato ambientale</w:t>
      </w:r>
      <w:r w:rsidR="00736521" w:rsidRPr="00A10907">
        <w:rPr>
          <w:rFonts w:ascii="Candara" w:hAnsi="Candara" w:cs="Arial"/>
          <w:sz w:val="24"/>
          <w:szCs w:val="24"/>
        </w:rPr>
        <w:t xml:space="preserve"> periodicamente deve essere esercitato </w:t>
      </w:r>
      <w:r w:rsidR="0092126F" w:rsidRPr="00A10907">
        <w:rPr>
          <w:rFonts w:ascii="Candara" w:hAnsi="Candara" w:cs="Arial"/>
          <w:sz w:val="24"/>
          <w:szCs w:val="24"/>
        </w:rPr>
        <w:t xml:space="preserve">il </w:t>
      </w:r>
      <w:r w:rsidR="00736521" w:rsidRPr="00A10907">
        <w:rPr>
          <w:rFonts w:ascii="Candara" w:hAnsi="Candara" w:cs="Arial"/>
          <w:sz w:val="24"/>
          <w:szCs w:val="24"/>
        </w:rPr>
        <w:t xml:space="preserve">controllo relativo alla corretta applicazione delle procedure operative adottate dall’azienda. </w:t>
      </w:r>
    </w:p>
    <w:p w:rsidR="00BE7B4B" w:rsidRDefault="00B07006" w:rsidP="00736521">
      <w:pPr>
        <w:spacing w:after="0" w:line="360" w:lineRule="auto"/>
        <w:jc w:val="both"/>
        <w:rPr>
          <w:rFonts w:ascii="Candara" w:hAnsi="Candara" w:cs="Tahoma"/>
          <w:sz w:val="24"/>
          <w:szCs w:val="24"/>
        </w:rPr>
      </w:pPr>
      <w:r>
        <w:rPr>
          <w:rFonts w:ascii="Candara" w:hAnsi="Candara" w:cs="Arial"/>
          <w:sz w:val="24"/>
          <w:szCs w:val="24"/>
        </w:rPr>
        <w:t>Il controllo operativo deve essere svolto dai Responsabili delle strutture e dei cantieri che verificano il rispetto del presente protocollo operativo</w:t>
      </w:r>
      <w:r w:rsidR="00880826" w:rsidRPr="00A10907">
        <w:rPr>
          <w:rFonts w:ascii="Candara" w:hAnsi="Candara" w:cs="Tahoma"/>
          <w:sz w:val="24"/>
          <w:szCs w:val="24"/>
        </w:rPr>
        <w:t>.</w:t>
      </w:r>
    </w:p>
    <w:p w:rsidR="00B07006" w:rsidRPr="00A10907" w:rsidRDefault="00B07006" w:rsidP="00736521">
      <w:pPr>
        <w:spacing w:after="0" w:line="360" w:lineRule="auto"/>
        <w:jc w:val="both"/>
        <w:rPr>
          <w:rFonts w:ascii="Candara" w:hAnsi="Candara" w:cs="Tahoma"/>
          <w:sz w:val="24"/>
          <w:szCs w:val="24"/>
        </w:rPr>
      </w:pPr>
      <w:r>
        <w:rPr>
          <w:rFonts w:ascii="Candara" w:hAnsi="Candara" w:cs="Tahoma"/>
          <w:sz w:val="24"/>
          <w:szCs w:val="24"/>
        </w:rPr>
        <w:t>L’</w:t>
      </w:r>
      <w:proofErr w:type="spellStart"/>
      <w:r>
        <w:rPr>
          <w:rFonts w:ascii="Candara" w:hAnsi="Candara" w:cs="Tahoma"/>
          <w:sz w:val="24"/>
          <w:szCs w:val="24"/>
        </w:rPr>
        <w:t>Odv</w:t>
      </w:r>
      <w:proofErr w:type="spellEnd"/>
      <w:r>
        <w:rPr>
          <w:rFonts w:ascii="Candara" w:hAnsi="Candara" w:cs="Tahoma"/>
          <w:sz w:val="24"/>
          <w:szCs w:val="24"/>
        </w:rPr>
        <w:t xml:space="preserve"> può avvalersi di audit di prima parte per valutare il rispetto del presente protocollo. </w:t>
      </w:r>
    </w:p>
    <w:p w:rsidR="009A6E32" w:rsidRPr="00A10907" w:rsidRDefault="0073152C" w:rsidP="002519A5">
      <w:pPr>
        <w:pStyle w:val="Titolo1"/>
        <w:spacing w:line="360" w:lineRule="auto"/>
        <w:ind w:left="703" w:hanging="703"/>
        <w:rPr>
          <w:rFonts w:ascii="Candara" w:hAnsi="Candara" w:cs="Arial"/>
          <w:szCs w:val="24"/>
          <w:lang w:val="it-IT"/>
        </w:rPr>
      </w:pPr>
      <w:bookmarkStart w:id="31" w:name="_Toc511312173"/>
      <w:r w:rsidRPr="00A10907">
        <w:rPr>
          <w:rFonts w:ascii="Candara" w:hAnsi="Candara" w:cs="Arial"/>
          <w:caps w:val="0"/>
          <w:szCs w:val="24"/>
          <w:lang w:val="it-IT"/>
        </w:rPr>
        <w:t>FLUSSO INFORMATIVO ALL’ORGANISMO DI VIGILANZA</w:t>
      </w:r>
      <w:bookmarkEnd w:id="31"/>
    </w:p>
    <w:tbl>
      <w:tblPr>
        <w:tblW w:w="4825"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3"/>
        <w:gridCol w:w="4990"/>
        <w:gridCol w:w="2911"/>
      </w:tblGrid>
      <w:tr w:rsidR="006331C0" w:rsidRPr="00A10907" w:rsidTr="00C56184">
        <w:trPr>
          <w:tblHeader/>
        </w:trPr>
        <w:tc>
          <w:tcPr>
            <w:tcW w:w="869" w:type="pct"/>
            <w:tcBorders>
              <w:bottom w:val="single" w:sz="4" w:space="0" w:color="000000"/>
            </w:tcBorders>
            <w:shd w:val="clear" w:color="auto" w:fill="C2D69B"/>
            <w:vAlign w:val="center"/>
          </w:tcPr>
          <w:p w:rsidR="006331C0" w:rsidRPr="00A10907" w:rsidRDefault="006331C0" w:rsidP="00C00A9D">
            <w:pPr>
              <w:spacing w:before="120" w:after="120"/>
              <w:jc w:val="center"/>
              <w:rPr>
                <w:rFonts w:ascii="Candara" w:hAnsi="Candara"/>
                <w:b/>
              </w:rPr>
            </w:pPr>
            <w:r w:rsidRPr="00A10907">
              <w:rPr>
                <w:rFonts w:ascii="Candara" w:hAnsi="Candara"/>
                <w:b/>
              </w:rPr>
              <w:lastRenderedPageBreak/>
              <w:t>Da</w:t>
            </w:r>
          </w:p>
        </w:tc>
        <w:tc>
          <w:tcPr>
            <w:tcW w:w="2609" w:type="pct"/>
            <w:tcBorders>
              <w:bottom w:val="single" w:sz="4" w:space="0" w:color="000000"/>
            </w:tcBorders>
            <w:shd w:val="clear" w:color="auto" w:fill="C2D69B"/>
            <w:vAlign w:val="center"/>
          </w:tcPr>
          <w:p w:rsidR="006331C0" w:rsidRPr="00A10907" w:rsidRDefault="006331C0" w:rsidP="00C00A9D">
            <w:pPr>
              <w:spacing w:before="120" w:after="120"/>
              <w:jc w:val="center"/>
              <w:rPr>
                <w:rFonts w:ascii="Candara" w:hAnsi="Candara"/>
                <w:b/>
              </w:rPr>
            </w:pPr>
            <w:r w:rsidRPr="00A10907">
              <w:rPr>
                <w:rFonts w:ascii="Candara" w:hAnsi="Candara"/>
                <w:b/>
              </w:rPr>
              <w:t>Oggetto</w:t>
            </w:r>
          </w:p>
        </w:tc>
        <w:tc>
          <w:tcPr>
            <w:tcW w:w="1522" w:type="pct"/>
            <w:tcBorders>
              <w:bottom w:val="single" w:sz="4" w:space="0" w:color="000000"/>
            </w:tcBorders>
            <w:shd w:val="clear" w:color="auto" w:fill="C2D69B"/>
            <w:vAlign w:val="center"/>
          </w:tcPr>
          <w:p w:rsidR="006331C0" w:rsidRPr="00A10907" w:rsidRDefault="006331C0" w:rsidP="00C00A9D">
            <w:pPr>
              <w:spacing w:before="120" w:after="120"/>
              <w:jc w:val="center"/>
              <w:rPr>
                <w:rFonts w:ascii="Candara" w:hAnsi="Candara"/>
                <w:b/>
              </w:rPr>
            </w:pPr>
            <w:r w:rsidRPr="00A10907">
              <w:rPr>
                <w:rFonts w:ascii="Candara" w:hAnsi="Candara"/>
                <w:b/>
              </w:rPr>
              <w:t>Periodicità</w:t>
            </w:r>
          </w:p>
        </w:tc>
      </w:tr>
      <w:tr w:rsidR="009F6E2D" w:rsidRPr="00A10907" w:rsidTr="00C56184">
        <w:tc>
          <w:tcPr>
            <w:tcW w:w="869" w:type="pct"/>
            <w:vAlign w:val="center"/>
          </w:tcPr>
          <w:p w:rsidR="009F6E2D" w:rsidRDefault="009F6E2D" w:rsidP="009F6E2D">
            <w:pPr>
              <w:spacing w:after="0" w:line="240" w:lineRule="auto"/>
              <w:jc w:val="center"/>
              <w:rPr>
                <w:rFonts w:ascii="Candara" w:hAnsi="Candara" w:cs="Calibri"/>
                <w:sz w:val="24"/>
                <w:szCs w:val="24"/>
              </w:rPr>
            </w:pPr>
            <w:r>
              <w:rPr>
                <w:rFonts w:ascii="Candara" w:hAnsi="Candara" w:cs="Calibri"/>
              </w:rPr>
              <w:t>DOPR</w:t>
            </w:r>
          </w:p>
        </w:tc>
        <w:tc>
          <w:tcPr>
            <w:tcW w:w="2609" w:type="pct"/>
            <w:vAlign w:val="center"/>
          </w:tcPr>
          <w:p w:rsidR="009F6E2D" w:rsidRDefault="009F6E2D" w:rsidP="009F6E2D">
            <w:pPr>
              <w:jc w:val="center"/>
              <w:rPr>
                <w:rFonts w:ascii="Candara" w:hAnsi="Candara" w:cs="Calibri"/>
              </w:rPr>
            </w:pPr>
            <w:r>
              <w:rPr>
                <w:rFonts w:ascii="Candara" w:hAnsi="Candara" w:cs="Calibri"/>
              </w:rPr>
              <w:t>Eventi di emergenza</w:t>
            </w:r>
          </w:p>
        </w:tc>
        <w:tc>
          <w:tcPr>
            <w:tcW w:w="1522" w:type="pct"/>
            <w:vAlign w:val="center"/>
          </w:tcPr>
          <w:p w:rsidR="009F6E2D" w:rsidRDefault="009F6E2D" w:rsidP="009F6E2D">
            <w:pPr>
              <w:jc w:val="center"/>
              <w:rPr>
                <w:rFonts w:ascii="Candara" w:hAnsi="Candara" w:cs="Calibri"/>
              </w:rPr>
            </w:pPr>
            <w:r>
              <w:rPr>
                <w:rFonts w:ascii="Candara" w:hAnsi="Candara" w:cs="Calibri"/>
              </w:rPr>
              <w:t>All’accadere dell’evento trimestralmente anche in assenza di eventi</w:t>
            </w:r>
          </w:p>
        </w:tc>
      </w:tr>
      <w:tr w:rsidR="009F6E2D" w:rsidRPr="00A10907" w:rsidTr="00C56184">
        <w:tc>
          <w:tcPr>
            <w:tcW w:w="869" w:type="pct"/>
            <w:vAlign w:val="center"/>
          </w:tcPr>
          <w:p w:rsidR="009F6E2D" w:rsidRDefault="009F6E2D" w:rsidP="009F6E2D">
            <w:pPr>
              <w:jc w:val="center"/>
              <w:rPr>
                <w:rFonts w:ascii="Candara" w:hAnsi="Candara" w:cs="Calibri"/>
                <w:sz w:val="24"/>
                <w:szCs w:val="24"/>
              </w:rPr>
            </w:pPr>
            <w:r>
              <w:rPr>
                <w:rFonts w:ascii="Candara" w:hAnsi="Candara" w:cs="Calibri"/>
              </w:rPr>
              <w:t>DOPR</w:t>
            </w:r>
          </w:p>
        </w:tc>
        <w:tc>
          <w:tcPr>
            <w:tcW w:w="2609" w:type="pct"/>
            <w:vAlign w:val="center"/>
          </w:tcPr>
          <w:p w:rsidR="009F6E2D" w:rsidRDefault="009F6E2D" w:rsidP="009F6E2D">
            <w:pPr>
              <w:jc w:val="center"/>
              <w:rPr>
                <w:rFonts w:ascii="Candara" w:hAnsi="Candara" w:cs="Calibri"/>
              </w:rPr>
            </w:pPr>
            <w:r>
              <w:rPr>
                <w:rFonts w:ascii="Candara" w:hAnsi="Candara" w:cs="Calibri"/>
              </w:rPr>
              <w:t xml:space="preserve">Copia dei verbali di controllo rilasciati dalle Autorità competenti </w:t>
            </w:r>
          </w:p>
        </w:tc>
        <w:tc>
          <w:tcPr>
            <w:tcW w:w="1522" w:type="pct"/>
            <w:vAlign w:val="center"/>
          </w:tcPr>
          <w:p w:rsidR="009F6E2D" w:rsidRDefault="009F6E2D" w:rsidP="009F6E2D">
            <w:pPr>
              <w:jc w:val="center"/>
              <w:rPr>
                <w:rFonts w:ascii="Candara" w:hAnsi="Candara" w:cs="Calibri"/>
              </w:rPr>
            </w:pPr>
            <w:r>
              <w:rPr>
                <w:rFonts w:ascii="Candara" w:hAnsi="Candara" w:cs="Calibri"/>
              </w:rPr>
              <w:t>All’accadere dell’evento trimestrali anche in assenza di eventi</w:t>
            </w:r>
          </w:p>
        </w:tc>
      </w:tr>
      <w:tr w:rsidR="009F6E2D" w:rsidRPr="00A10907" w:rsidTr="00C56184">
        <w:tc>
          <w:tcPr>
            <w:tcW w:w="869" w:type="pct"/>
            <w:vAlign w:val="center"/>
          </w:tcPr>
          <w:p w:rsidR="009F6E2D" w:rsidRDefault="009F6E2D" w:rsidP="009F6E2D">
            <w:pPr>
              <w:jc w:val="center"/>
              <w:rPr>
                <w:rFonts w:ascii="Candara" w:hAnsi="Candara" w:cs="Calibri"/>
                <w:sz w:val="24"/>
                <w:szCs w:val="24"/>
              </w:rPr>
            </w:pPr>
            <w:r>
              <w:rPr>
                <w:rFonts w:ascii="Candara" w:hAnsi="Candara" w:cs="Calibri"/>
              </w:rPr>
              <w:t>DOPR</w:t>
            </w:r>
          </w:p>
        </w:tc>
        <w:tc>
          <w:tcPr>
            <w:tcW w:w="2609" w:type="pct"/>
            <w:vAlign w:val="center"/>
          </w:tcPr>
          <w:p w:rsidR="009F6E2D" w:rsidRDefault="009F6E2D" w:rsidP="009F6E2D">
            <w:pPr>
              <w:jc w:val="center"/>
              <w:rPr>
                <w:rFonts w:ascii="Candara" w:hAnsi="Candara" w:cs="Calibri"/>
              </w:rPr>
            </w:pPr>
            <w:r>
              <w:rPr>
                <w:rFonts w:ascii="Candara" w:hAnsi="Candara" w:cs="Calibri"/>
              </w:rPr>
              <w:t>Copia del Registro di Carico e scarico con tutti i formulari effettuati e le autorizzazioni dei fornitori utilizzati per lo smaltimento</w:t>
            </w:r>
          </w:p>
        </w:tc>
        <w:tc>
          <w:tcPr>
            <w:tcW w:w="1522" w:type="pct"/>
            <w:vAlign w:val="center"/>
          </w:tcPr>
          <w:p w:rsidR="009F6E2D" w:rsidRDefault="009F6E2D" w:rsidP="009F6E2D">
            <w:pPr>
              <w:jc w:val="center"/>
              <w:rPr>
                <w:rFonts w:ascii="Candara" w:hAnsi="Candara" w:cs="Calibri"/>
              </w:rPr>
            </w:pPr>
            <w:r>
              <w:rPr>
                <w:rFonts w:ascii="Candara" w:hAnsi="Candara" w:cs="Calibri"/>
              </w:rPr>
              <w:t>Semestrale</w:t>
            </w:r>
          </w:p>
        </w:tc>
      </w:tr>
      <w:tr w:rsidR="009F6E2D" w:rsidRPr="00A10907" w:rsidTr="00C56184">
        <w:tc>
          <w:tcPr>
            <w:tcW w:w="869" w:type="pct"/>
            <w:vAlign w:val="center"/>
          </w:tcPr>
          <w:p w:rsidR="009F6E2D" w:rsidRDefault="009F6E2D" w:rsidP="009F6E2D">
            <w:pPr>
              <w:jc w:val="center"/>
              <w:rPr>
                <w:rFonts w:ascii="Candara" w:hAnsi="Candara" w:cs="Calibri"/>
                <w:sz w:val="24"/>
                <w:szCs w:val="24"/>
              </w:rPr>
            </w:pPr>
            <w:r>
              <w:rPr>
                <w:rFonts w:ascii="Candara" w:hAnsi="Candara" w:cs="Calibri"/>
              </w:rPr>
              <w:t>DOPR</w:t>
            </w:r>
          </w:p>
        </w:tc>
        <w:tc>
          <w:tcPr>
            <w:tcW w:w="2609" w:type="pct"/>
            <w:vAlign w:val="center"/>
          </w:tcPr>
          <w:p w:rsidR="009F6E2D" w:rsidRDefault="009F6E2D" w:rsidP="009F6E2D">
            <w:pPr>
              <w:jc w:val="center"/>
              <w:rPr>
                <w:rFonts w:ascii="Candara" w:hAnsi="Candara" w:cs="Calibri"/>
              </w:rPr>
            </w:pPr>
            <w:r>
              <w:rPr>
                <w:rFonts w:ascii="Candara" w:hAnsi="Candara" w:cs="Calibri"/>
              </w:rPr>
              <w:t>Copia delle autorizzazioni in capo alla Catania Multiservizi in materia di trasporto rifiuti</w:t>
            </w:r>
          </w:p>
        </w:tc>
        <w:tc>
          <w:tcPr>
            <w:tcW w:w="1522" w:type="pct"/>
            <w:vAlign w:val="center"/>
          </w:tcPr>
          <w:p w:rsidR="009F6E2D" w:rsidRDefault="009F6E2D" w:rsidP="009F6E2D">
            <w:pPr>
              <w:jc w:val="center"/>
              <w:rPr>
                <w:rFonts w:ascii="Candara" w:hAnsi="Candara" w:cs="Calibri"/>
              </w:rPr>
            </w:pPr>
            <w:r>
              <w:rPr>
                <w:rFonts w:ascii="Candara" w:hAnsi="Candara" w:cs="Calibri"/>
              </w:rPr>
              <w:t>Annuale anche se non rinnovate</w:t>
            </w:r>
          </w:p>
        </w:tc>
      </w:tr>
      <w:tr w:rsidR="009F6E2D" w:rsidRPr="00A10907" w:rsidTr="00C56184">
        <w:tc>
          <w:tcPr>
            <w:tcW w:w="869" w:type="pct"/>
            <w:vAlign w:val="center"/>
          </w:tcPr>
          <w:p w:rsidR="009F6E2D" w:rsidRDefault="009F6E2D" w:rsidP="009F6E2D">
            <w:pPr>
              <w:jc w:val="center"/>
              <w:rPr>
                <w:rFonts w:ascii="Candara" w:hAnsi="Candara" w:cs="Calibri"/>
                <w:sz w:val="24"/>
                <w:szCs w:val="24"/>
              </w:rPr>
            </w:pPr>
            <w:r>
              <w:rPr>
                <w:rFonts w:ascii="Candara" w:hAnsi="Candara" w:cs="Calibri"/>
              </w:rPr>
              <w:t>DOPR</w:t>
            </w:r>
          </w:p>
        </w:tc>
        <w:tc>
          <w:tcPr>
            <w:tcW w:w="2609" w:type="pct"/>
            <w:vAlign w:val="center"/>
          </w:tcPr>
          <w:p w:rsidR="009F6E2D" w:rsidRDefault="009F6E2D" w:rsidP="009F6E2D">
            <w:pPr>
              <w:jc w:val="center"/>
              <w:rPr>
                <w:rFonts w:ascii="Candara" w:hAnsi="Candara" w:cs="Calibri"/>
              </w:rPr>
            </w:pPr>
            <w:r>
              <w:rPr>
                <w:rFonts w:ascii="Candara" w:hAnsi="Candara" w:cs="Calibri"/>
              </w:rPr>
              <w:t>Copia del MUD e del versamento annuale al SISTRI</w:t>
            </w:r>
          </w:p>
        </w:tc>
        <w:tc>
          <w:tcPr>
            <w:tcW w:w="1522" w:type="pct"/>
            <w:vAlign w:val="center"/>
          </w:tcPr>
          <w:p w:rsidR="009F6E2D" w:rsidRDefault="009F6E2D" w:rsidP="009F6E2D">
            <w:pPr>
              <w:jc w:val="center"/>
              <w:rPr>
                <w:rFonts w:ascii="Candara" w:hAnsi="Candara" w:cs="Calibri"/>
              </w:rPr>
            </w:pPr>
            <w:r>
              <w:rPr>
                <w:rFonts w:ascii="Candara" w:hAnsi="Candara" w:cs="Calibri"/>
              </w:rPr>
              <w:t>Annuale</w:t>
            </w:r>
          </w:p>
        </w:tc>
      </w:tr>
    </w:tbl>
    <w:p w:rsidR="00867E40" w:rsidRPr="00A10907" w:rsidRDefault="00867E40" w:rsidP="00937969">
      <w:pPr>
        <w:rPr>
          <w:rFonts w:ascii="Candara" w:hAnsi="Candara" w:cs="Arial"/>
          <w:sz w:val="24"/>
          <w:szCs w:val="24"/>
        </w:rPr>
      </w:pPr>
    </w:p>
    <w:sectPr w:rsidR="00867E40" w:rsidRPr="00A10907" w:rsidSect="0010102A">
      <w:pgSz w:w="11907" w:h="16840" w:code="9"/>
      <w:pgMar w:top="567" w:right="851" w:bottom="567" w:left="851" w:header="709" w:footer="709"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1E20" w:rsidRDefault="00AB1E20" w:rsidP="00845FDD">
      <w:pPr>
        <w:spacing w:after="0" w:line="240" w:lineRule="auto"/>
      </w:pPr>
      <w:r>
        <w:separator/>
      </w:r>
    </w:p>
  </w:endnote>
  <w:endnote w:type="continuationSeparator" w:id="0">
    <w:p w:rsidR="00AB1E20" w:rsidRDefault="00AB1E20" w:rsidP="00845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ource Sans Pro">
    <w:altName w:val="Corbel"/>
    <w:panose1 w:val="00000000000000000000"/>
    <w:charset w:val="00"/>
    <w:family w:val="swiss"/>
    <w:notTrueType/>
    <w:pitch w:val="variable"/>
    <w:sig w:usb0="20000007" w:usb1="00000001" w:usb2="00000000" w:usb3="00000000" w:csb0="000001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inePrinter">
    <w:altName w:val="Calibri"/>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7006" w:rsidRPr="003E3975" w:rsidRDefault="00B07006" w:rsidP="00160789">
    <w:pPr>
      <w:pStyle w:val="Pidipagina"/>
      <w:pBdr>
        <w:between w:val="single" w:sz="4" w:space="1" w:color="auto"/>
      </w:pBdr>
      <w:tabs>
        <w:tab w:val="clear" w:pos="9638"/>
        <w:tab w:val="right" w:pos="9356"/>
      </w:tabs>
      <w:rPr>
        <w:i/>
        <w:iCs/>
        <w:sz w:val="16"/>
        <w:szCs w:val="16"/>
      </w:rPr>
    </w:pPr>
    <w:r w:rsidRPr="003E3975">
      <w:rPr>
        <w:i/>
        <w:iCs/>
        <w:sz w:val="16"/>
        <w:szCs w:val="16"/>
      </w:rPr>
      <w:t>QSM S.r.l. Corso Delle Provincie, 22 – 95100 Catania Tel. 095/722.53.66</w:t>
    </w:r>
    <w:r>
      <w:rPr>
        <w:i/>
        <w:iCs/>
        <w:sz w:val="16"/>
        <w:szCs w:val="16"/>
      </w:rPr>
      <w:t xml:space="preserve"> </w:t>
    </w:r>
    <w:r w:rsidRPr="003E3975">
      <w:rPr>
        <w:i/>
        <w:iCs/>
        <w:sz w:val="16"/>
        <w:szCs w:val="16"/>
      </w:rPr>
      <w:t>Fax 095/722.27.78</w:t>
    </w:r>
  </w:p>
  <w:p w:rsidR="00B07006" w:rsidRPr="003E3975" w:rsidRDefault="00B07006" w:rsidP="00160789">
    <w:pPr>
      <w:pStyle w:val="Pidipagina"/>
      <w:pBdr>
        <w:between w:val="single" w:sz="4" w:space="1" w:color="auto"/>
      </w:pBdr>
      <w:rPr>
        <w:rFonts w:cs="Arial"/>
        <w:sz w:val="4"/>
        <w:szCs w:val="4"/>
      </w:rPr>
    </w:pPr>
  </w:p>
  <w:p w:rsidR="00B07006" w:rsidRPr="00CA66BA" w:rsidRDefault="00B07006" w:rsidP="00CA66BA">
    <w:pPr>
      <w:pStyle w:val="Pidipagina"/>
      <w:pBdr>
        <w:between w:val="single" w:sz="4" w:space="1" w:color="auto"/>
      </w:pBdr>
      <w:ind w:right="360"/>
      <w:rPr>
        <w:sz w:val="16"/>
        <w:szCs w:val="16"/>
      </w:rPr>
    </w:pPr>
    <w:r>
      <w:rPr>
        <w:sz w:val="16"/>
        <w:szCs w:val="16"/>
      </w:rPr>
      <w:t>PO SIC - Monitoraggio operativo</w:t>
    </w:r>
    <w:r w:rsidRPr="003E3975">
      <w:rPr>
        <w:sz w:val="16"/>
        <w:szCs w:val="16"/>
      </w:rPr>
      <w:t xml:space="preserve"> </w:t>
    </w:r>
    <w:r>
      <w:rPr>
        <w:sz w:val="16"/>
        <w:szCs w:val="16"/>
      </w:rPr>
      <w:t xml:space="preserve">reati </w:t>
    </w:r>
    <w:r w:rsidRPr="003E3975">
      <w:rPr>
        <w:sz w:val="16"/>
        <w:szCs w:val="16"/>
      </w:rPr>
      <w:t>sicurezza</w:t>
    </w:r>
    <w:r>
      <w:rPr>
        <w:sz w:val="16"/>
        <w:szCs w:val="16"/>
      </w:rPr>
      <w:t xml:space="preserve"> nei luoghi di lavoro</w:t>
    </w:r>
    <w:r w:rsidRPr="003E3975">
      <w:rPr>
        <w:sz w:val="16"/>
        <w:szCs w:val="16"/>
      </w:rPr>
      <w:t xml:space="preserve"> rev.00</w:t>
    </w:r>
    <w:r>
      <w:rPr>
        <w:rFonts w:cs="Arial"/>
        <w:sz w:val="16"/>
        <w:szCs w:val="16"/>
      </w:rPr>
      <w:t xml:space="preserve">                                                     </w:t>
    </w:r>
    <w:r w:rsidRPr="003E3975">
      <w:rPr>
        <w:rFonts w:cs="Arial"/>
        <w:sz w:val="16"/>
        <w:szCs w:val="16"/>
      </w:rPr>
      <w:fldChar w:fldCharType="begin"/>
    </w:r>
    <w:r w:rsidRPr="003E3975">
      <w:rPr>
        <w:rFonts w:cs="Arial"/>
        <w:sz w:val="16"/>
        <w:szCs w:val="16"/>
      </w:rPr>
      <w:instrText xml:space="preserve"> PAGE   \* MERGEFORMAT </w:instrText>
    </w:r>
    <w:r w:rsidRPr="003E3975">
      <w:rPr>
        <w:rFonts w:cs="Arial"/>
        <w:sz w:val="16"/>
        <w:szCs w:val="16"/>
      </w:rPr>
      <w:fldChar w:fldCharType="separate"/>
    </w:r>
    <w:r>
      <w:rPr>
        <w:rFonts w:cs="Arial"/>
        <w:noProof/>
        <w:sz w:val="16"/>
        <w:szCs w:val="16"/>
      </w:rPr>
      <w:t>3</w:t>
    </w:r>
    <w:r w:rsidRPr="003E3975">
      <w:rPr>
        <w:rFonts w:cs="Arial"/>
        <w:sz w:val="16"/>
        <w:szCs w:val="16"/>
      </w:rPr>
      <w:fldChar w:fldCharType="end"/>
    </w:r>
    <w:r w:rsidRPr="003E3975">
      <w:rPr>
        <w:rFonts w:cs="Arial"/>
        <w:sz w:val="16"/>
        <w:szCs w:val="16"/>
      </w:rPr>
      <w:t>/14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7006" w:rsidRDefault="00B07006" w:rsidP="00B67773">
    <w:pPr>
      <w:pStyle w:val="Pidipagina"/>
      <w:pBdr>
        <w:between w:val="single" w:sz="4" w:space="1" w:color="auto"/>
      </w:pBdr>
      <w:tabs>
        <w:tab w:val="clear" w:pos="9638"/>
        <w:tab w:val="right" w:pos="9356"/>
      </w:tabs>
      <w:rPr>
        <w:i/>
        <w:iCs/>
        <w:sz w:val="16"/>
        <w:szCs w:val="16"/>
      </w:rPr>
    </w:pPr>
    <w:r>
      <w:rPr>
        <w:i/>
        <w:iCs/>
        <w:sz w:val="16"/>
        <w:szCs w:val="16"/>
      </w:rPr>
      <w:t>QSM S.r.l. Viale Africa, 174 – 95129 Catania Tel. 095/722.53.66 Fax 095/722.27.78</w:t>
    </w:r>
  </w:p>
  <w:p w:rsidR="00B07006" w:rsidRDefault="00B07006" w:rsidP="00B67773">
    <w:pPr>
      <w:pStyle w:val="Pidipagina"/>
      <w:pBdr>
        <w:between w:val="single" w:sz="4" w:space="1" w:color="auto"/>
      </w:pBdr>
      <w:rPr>
        <w:rFonts w:ascii="Arial" w:hAnsi="Arial" w:cs="Arial"/>
        <w:sz w:val="4"/>
        <w:szCs w:val="4"/>
      </w:rPr>
    </w:pPr>
  </w:p>
  <w:p w:rsidR="00B07006" w:rsidRPr="002F2F6D" w:rsidRDefault="00B07006" w:rsidP="002F2F6D">
    <w:fldSimple w:instr=" FILENAME   \* MERGEFORMAT ">
      <w:r w:rsidRPr="00BB1913">
        <w:rPr>
          <w:noProof/>
          <w:sz w:val="16"/>
          <w:szCs w:val="16"/>
        </w:rPr>
        <w:t>PO AMB - Monitoraggio operativo aspetti ambientali rev.0</w:t>
      </w:r>
    </w:fldSimple>
    <w:r w:rsidR="009F6E2D">
      <w:rPr>
        <w:noProof/>
        <w:sz w:val="16"/>
        <w:szCs w:val="16"/>
      </w:rPr>
      <w:t>0</w:t>
    </w:r>
    <w:r>
      <w:rPr>
        <w:rFonts w:cs="Arial"/>
        <w:sz w:val="16"/>
        <w:szCs w:val="16"/>
      </w:rPr>
      <w:t xml:space="preserve">                                      </w:t>
    </w:r>
    <w:r w:rsidRPr="003E3975">
      <w:rPr>
        <w:rFonts w:cs="Arial"/>
        <w:sz w:val="16"/>
        <w:szCs w:val="16"/>
      </w:rPr>
      <w:t xml:space="preserve"> </w:t>
    </w:r>
    <w:r>
      <w:tab/>
    </w:r>
    <w:r>
      <w:tab/>
    </w:r>
    <w:r>
      <w:tab/>
    </w:r>
    <w:r>
      <w:tab/>
      <w:t xml:space="preserve">   </w:t>
    </w:r>
    <w:r>
      <w:tab/>
      <w:t xml:space="preserve">            </w:t>
    </w:r>
    <w:r w:rsidRPr="002F2F6D">
      <w:rPr>
        <w:noProof/>
        <w:sz w:val="16"/>
        <w:szCs w:val="16"/>
      </w:rPr>
      <w:fldChar w:fldCharType="begin"/>
    </w:r>
    <w:r w:rsidRPr="002F2F6D">
      <w:rPr>
        <w:noProof/>
        <w:sz w:val="16"/>
        <w:szCs w:val="16"/>
      </w:rPr>
      <w:instrText xml:space="preserve"> PAGE </w:instrText>
    </w:r>
    <w:r w:rsidRPr="002F2F6D">
      <w:rPr>
        <w:noProof/>
        <w:sz w:val="16"/>
        <w:szCs w:val="16"/>
      </w:rPr>
      <w:fldChar w:fldCharType="separate"/>
    </w:r>
    <w:r>
      <w:rPr>
        <w:noProof/>
        <w:sz w:val="16"/>
        <w:szCs w:val="16"/>
      </w:rPr>
      <w:t>27</w:t>
    </w:r>
    <w:r w:rsidRPr="002F2F6D">
      <w:rPr>
        <w:noProof/>
        <w:sz w:val="16"/>
        <w:szCs w:val="16"/>
      </w:rPr>
      <w:fldChar w:fldCharType="end"/>
    </w:r>
    <w:r>
      <w:rPr>
        <w:noProof/>
        <w:sz w:val="16"/>
        <w:szCs w:val="16"/>
      </w:rPr>
      <w:t>/</w:t>
    </w:r>
    <w:r w:rsidRPr="002F2F6D">
      <w:rPr>
        <w:noProof/>
        <w:sz w:val="16"/>
        <w:szCs w:val="16"/>
      </w:rPr>
      <w:fldChar w:fldCharType="begin"/>
    </w:r>
    <w:r w:rsidRPr="002F2F6D">
      <w:rPr>
        <w:noProof/>
        <w:sz w:val="16"/>
        <w:szCs w:val="16"/>
      </w:rPr>
      <w:instrText xml:space="preserve"> NUMPAGES  </w:instrText>
    </w:r>
    <w:r w:rsidRPr="002F2F6D">
      <w:rPr>
        <w:noProof/>
        <w:sz w:val="16"/>
        <w:szCs w:val="16"/>
      </w:rPr>
      <w:fldChar w:fldCharType="separate"/>
    </w:r>
    <w:r>
      <w:rPr>
        <w:noProof/>
        <w:sz w:val="16"/>
        <w:szCs w:val="16"/>
      </w:rPr>
      <w:t>27</w:t>
    </w:r>
    <w:r w:rsidRPr="002F2F6D">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1E20" w:rsidRDefault="00AB1E20" w:rsidP="00845FDD">
      <w:pPr>
        <w:spacing w:after="0" w:line="240" w:lineRule="auto"/>
      </w:pPr>
      <w:r>
        <w:separator/>
      </w:r>
    </w:p>
  </w:footnote>
  <w:footnote w:type="continuationSeparator" w:id="0">
    <w:p w:rsidR="00AB1E20" w:rsidRDefault="00AB1E20" w:rsidP="00845F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7006" w:rsidRDefault="00B07006">
    <w:pPr>
      <w:pStyle w:val="Intestazione"/>
      <w:rPr>
        <w:rFonts w:ascii="NewCenturySchlbk" w:hAnsi="NewCenturySchlbk"/>
        <w:sz w:val="8"/>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011"/>
      <w:gridCol w:w="4420"/>
      <w:gridCol w:w="1205"/>
      <w:gridCol w:w="1142"/>
    </w:tblGrid>
    <w:tr w:rsidR="00B07006" w:rsidRPr="00577C01" w:rsidTr="002469F8">
      <w:trPr>
        <w:cantSplit/>
        <w:trHeight w:hRule="exact" w:val="680"/>
        <w:jc w:val="center"/>
      </w:trPr>
      <w:tc>
        <w:tcPr>
          <w:tcW w:w="1540" w:type="pct"/>
          <w:vMerge w:val="restart"/>
          <w:vAlign w:val="center"/>
        </w:tcPr>
        <w:p w:rsidR="00B07006" w:rsidRPr="00577C01" w:rsidRDefault="00B07006" w:rsidP="000B32A8">
          <w:pPr>
            <w:pStyle w:val="Intestazione"/>
            <w:jc w:val="center"/>
            <w:rPr>
              <w:rFonts w:ascii="Tahoma" w:hAnsi="Tahoma" w:cs="Tahoma"/>
              <w:color w:val="000000"/>
              <w:sz w:val="18"/>
            </w:rPr>
          </w:pPr>
          <w:r>
            <w:rPr>
              <w:rFonts w:ascii="Candara" w:hAnsi="Candara"/>
              <w:noProof/>
            </w:rPr>
            <w:drawing>
              <wp:inline distT="0" distB="0" distL="0" distR="0">
                <wp:extent cx="1350645" cy="372110"/>
                <wp:effectExtent l="19050" t="0" r="1905" b="0"/>
                <wp:docPr id="2" name="Immagine 2" descr="C:\Users\giacomo.QSMSRL\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Users\giacomo.QSMSRL\Desktop\download.jpg"/>
                        <pic:cNvPicPr>
                          <a:picLocks noChangeAspect="1" noChangeArrowheads="1"/>
                        </pic:cNvPicPr>
                      </pic:nvPicPr>
                      <pic:blipFill>
                        <a:blip r:embed="rId1"/>
                        <a:srcRect/>
                        <a:stretch>
                          <a:fillRect/>
                        </a:stretch>
                      </pic:blipFill>
                      <pic:spPr bwMode="auto">
                        <a:xfrm>
                          <a:off x="0" y="0"/>
                          <a:ext cx="1350645" cy="372110"/>
                        </a:xfrm>
                        <a:prstGeom prst="rect">
                          <a:avLst/>
                        </a:prstGeom>
                        <a:noFill/>
                        <a:ln w="9525">
                          <a:noFill/>
                          <a:miter lim="800000"/>
                          <a:headEnd/>
                          <a:tailEnd/>
                        </a:ln>
                      </pic:spPr>
                    </pic:pic>
                  </a:graphicData>
                </a:graphic>
              </wp:inline>
            </w:drawing>
          </w:r>
        </w:p>
      </w:tc>
      <w:tc>
        <w:tcPr>
          <w:tcW w:w="2260" w:type="pct"/>
          <w:shd w:val="clear" w:color="auto" w:fill="E6E6E6"/>
          <w:vAlign w:val="center"/>
        </w:tcPr>
        <w:p w:rsidR="00B07006" w:rsidRPr="00577C01" w:rsidRDefault="00B07006" w:rsidP="000B32A8">
          <w:pPr>
            <w:pStyle w:val="Intestazione"/>
            <w:jc w:val="center"/>
            <w:rPr>
              <w:rFonts w:cs="Tahoma"/>
              <w:color w:val="000000"/>
              <w:sz w:val="18"/>
            </w:rPr>
          </w:pPr>
          <w:r w:rsidRPr="00577C01">
            <w:rPr>
              <w:rFonts w:cs="Tahoma"/>
              <w:color w:val="000000"/>
              <w:sz w:val="18"/>
            </w:rPr>
            <w:t>Livello Documento: Procedura Operativa</w:t>
          </w:r>
        </w:p>
      </w:tc>
      <w:tc>
        <w:tcPr>
          <w:tcW w:w="616" w:type="pct"/>
          <w:shd w:val="clear" w:color="auto" w:fill="FFFFFF"/>
          <w:vAlign w:val="center"/>
        </w:tcPr>
        <w:p w:rsidR="00B07006" w:rsidRPr="00577C01" w:rsidRDefault="00B07006" w:rsidP="000B32A8">
          <w:pPr>
            <w:pStyle w:val="Intestazione"/>
            <w:jc w:val="center"/>
            <w:rPr>
              <w:rFonts w:cs="Tahoma"/>
              <w:color w:val="000000"/>
              <w:sz w:val="18"/>
            </w:rPr>
          </w:pPr>
          <w:r w:rsidRPr="00577C01">
            <w:rPr>
              <w:rFonts w:cs="Tahoma"/>
              <w:color w:val="000000"/>
              <w:sz w:val="18"/>
            </w:rPr>
            <w:t>Codice Doc</w:t>
          </w:r>
        </w:p>
      </w:tc>
      <w:tc>
        <w:tcPr>
          <w:tcW w:w="584" w:type="pct"/>
          <w:vAlign w:val="center"/>
        </w:tcPr>
        <w:p w:rsidR="00B07006" w:rsidRPr="00577C01" w:rsidRDefault="00B07006" w:rsidP="000B32A8">
          <w:pPr>
            <w:pStyle w:val="Intestazione"/>
            <w:jc w:val="center"/>
            <w:rPr>
              <w:rFonts w:cs="Tahoma"/>
              <w:b/>
              <w:color w:val="000000"/>
            </w:rPr>
          </w:pPr>
          <w:r w:rsidRPr="00577C01">
            <w:rPr>
              <w:rFonts w:cs="Tahoma"/>
              <w:b/>
              <w:color w:val="000000"/>
            </w:rPr>
            <w:t>PO SIC</w:t>
          </w:r>
        </w:p>
      </w:tc>
    </w:tr>
    <w:tr w:rsidR="00B07006" w:rsidRPr="00577C01" w:rsidTr="002469F8">
      <w:trPr>
        <w:cantSplit/>
        <w:trHeight w:hRule="exact" w:val="737"/>
        <w:jc w:val="center"/>
      </w:trPr>
      <w:tc>
        <w:tcPr>
          <w:tcW w:w="1540" w:type="pct"/>
          <w:vMerge/>
          <w:vAlign w:val="center"/>
        </w:tcPr>
        <w:p w:rsidR="00B07006" w:rsidRPr="00577C01" w:rsidRDefault="00B07006" w:rsidP="000B32A8">
          <w:pPr>
            <w:rPr>
              <w:rFonts w:ascii="Tahoma" w:hAnsi="Tahoma" w:cs="Tahoma"/>
              <w:color w:val="000000"/>
              <w:sz w:val="18"/>
            </w:rPr>
          </w:pPr>
        </w:p>
      </w:tc>
      <w:tc>
        <w:tcPr>
          <w:tcW w:w="2260" w:type="pct"/>
          <w:shd w:val="clear" w:color="auto" w:fill="auto"/>
          <w:vAlign w:val="center"/>
        </w:tcPr>
        <w:p w:rsidR="00B07006" w:rsidRPr="00577C01" w:rsidRDefault="00B07006" w:rsidP="000B32A8">
          <w:pPr>
            <w:pStyle w:val="Intestazione"/>
            <w:jc w:val="center"/>
            <w:rPr>
              <w:rFonts w:cs="Tahoma"/>
              <w:b/>
              <w:bCs/>
              <w:color w:val="000000"/>
            </w:rPr>
          </w:pPr>
          <w:r w:rsidRPr="00577C01">
            <w:rPr>
              <w:rFonts w:cs="Tahoma"/>
              <w:b/>
              <w:bCs/>
              <w:sz w:val="28"/>
              <w:szCs w:val="28"/>
            </w:rPr>
            <w:t>Monitoraggio operativo reati sicurezza nei luoghi di lavoro</w:t>
          </w:r>
        </w:p>
      </w:tc>
      <w:tc>
        <w:tcPr>
          <w:tcW w:w="616" w:type="pct"/>
          <w:shd w:val="clear" w:color="auto" w:fill="FFFFFF"/>
          <w:vAlign w:val="center"/>
        </w:tcPr>
        <w:p w:rsidR="00B07006" w:rsidRPr="00577C01" w:rsidRDefault="00B07006" w:rsidP="000B32A8">
          <w:pPr>
            <w:pStyle w:val="Intestazione"/>
            <w:jc w:val="center"/>
            <w:rPr>
              <w:rFonts w:cs="Tahoma"/>
              <w:color w:val="000000"/>
              <w:sz w:val="18"/>
            </w:rPr>
          </w:pPr>
          <w:r w:rsidRPr="00577C01">
            <w:rPr>
              <w:rFonts w:cs="Tahoma"/>
              <w:color w:val="000000"/>
              <w:sz w:val="18"/>
            </w:rPr>
            <w:t>Revisione</w:t>
          </w:r>
        </w:p>
      </w:tc>
      <w:tc>
        <w:tcPr>
          <w:tcW w:w="584" w:type="pct"/>
          <w:vAlign w:val="center"/>
        </w:tcPr>
        <w:p w:rsidR="00B07006" w:rsidRPr="00577C01" w:rsidRDefault="00B07006" w:rsidP="000B32A8">
          <w:pPr>
            <w:pStyle w:val="Intestazione"/>
            <w:jc w:val="center"/>
            <w:rPr>
              <w:rFonts w:cs="Tahoma"/>
              <w:color w:val="000000"/>
              <w:sz w:val="18"/>
            </w:rPr>
          </w:pPr>
          <w:r w:rsidRPr="00577C01">
            <w:rPr>
              <w:rFonts w:cs="Tahoma"/>
              <w:color w:val="000000"/>
              <w:sz w:val="18"/>
            </w:rPr>
            <w:t>00</w:t>
          </w:r>
        </w:p>
      </w:tc>
    </w:tr>
  </w:tbl>
  <w:p w:rsidR="00B07006" w:rsidRDefault="00B07006" w:rsidP="007B46C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CellMar>
        <w:left w:w="70" w:type="dxa"/>
        <w:right w:w="70" w:type="dxa"/>
      </w:tblCellMar>
      <w:tblLook w:val="0000" w:firstRow="0" w:lastRow="0" w:firstColumn="0" w:lastColumn="0" w:noHBand="0" w:noVBand="0"/>
    </w:tblPr>
    <w:tblGrid>
      <w:gridCol w:w="3485"/>
      <w:gridCol w:w="4789"/>
      <w:gridCol w:w="873"/>
      <w:gridCol w:w="475"/>
    </w:tblGrid>
    <w:tr w:rsidR="00B07006" w:rsidRPr="009F6E2D" w:rsidTr="0010102A">
      <w:trPr>
        <w:cantSplit/>
        <w:trHeight w:hRule="exact" w:val="440"/>
        <w:jc w:val="center"/>
      </w:trPr>
      <w:tc>
        <w:tcPr>
          <w:tcW w:w="1086" w:type="pct"/>
          <w:vMerge w:val="restart"/>
          <w:tcBorders>
            <w:top w:val="single" w:sz="6" w:space="0" w:color="auto"/>
            <w:left w:val="single" w:sz="6" w:space="0" w:color="auto"/>
            <w:bottom w:val="single" w:sz="2" w:space="0" w:color="808080"/>
            <w:right w:val="single" w:sz="2" w:space="0" w:color="auto"/>
          </w:tcBorders>
          <w:vAlign w:val="center"/>
        </w:tcPr>
        <w:p w:rsidR="00B07006" w:rsidRPr="009F6E2D" w:rsidRDefault="00B07006" w:rsidP="008B44E4">
          <w:pPr>
            <w:pStyle w:val="Intestazione"/>
            <w:jc w:val="center"/>
            <w:rPr>
              <w:rFonts w:ascii="Candara" w:hAnsi="Candara" w:cs="Tahoma"/>
              <w:sz w:val="16"/>
            </w:rPr>
          </w:pPr>
          <w:r w:rsidRPr="009F6E2D">
            <w:rPr>
              <w:rFonts w:ascii="Candara" w:hAnsi="Candara"/>
            </w:rPr>
            <w:object w:dxaOrig="3345" w:dyaOrig="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7.5pt;height:41.5pt" o:ole="" fillcolor="window">
                <v:imagedata r:id="rId1" o:title=""/>
              </v:shape>
              <o:OLEObject Type="Embed" ProgID="Word.Picture.8" ShapeID="_x0000_i1026" DrawAspect="Content" ObjectID="_1585054082" r:id="rId2"/>
            </w:object>
          </w:r>
        </w:p>
      </w:tc>
      <w:tc>
        <w:tcPr>
          <w:tcW w:w="2895" w:type="pct"/>
          <w:tcBorders>
            <w:top w:val="single" w:sz="6" w:space="0" w:color="auto"/>
            <w:left w:val="single" w:sz="2" w:space="0" w:color="auto"/>
            <w:bottom w:val="single" w:sz="4" w:space="0" w:color="auto"/>
            <w:right w:val="single" w:sz="4" w:space="0" w:color="auto"/>
          </w:tcBorders>
          <w:shd w:val="clear" w:color="auto" w:fill="E6E6E6"/>
          <w:vAlign w:val="center"/>
        </w:tcPr>
        <w:p w:rsidR="00B07006" w:rsidRPr="009F6E2D" w:rsidRDefault="00B07006" w:rsidP="008B44E4">
          <w:pPr>
            <w:pStyle w:val="Intestazione"/>
            <w:jc w:val="center"/>
            <w:rPr>
              <w:rFonts w:ascii="Candara" w:hAnsi="Candara" w:cs="Tahoma"/>
              <w:sz w:val="16"/>
            </w:rPr>
          </w:pPr>
          <w:r w:rsidRPr="009F6E2D">
            <w:rPr>
              <w:rFonts w:ascii="Candara" w:hAnsi="Candara" w:cs="Tahoma"/>
              <w:sz w:val="16"/>
            </w:rPr>
            <w:t>Livello Documento: Procedura Operativa</w:t>
          </w:r>
        </w:p>
      </w:tc>
      <w:tc>
        <w:tcPr>
          <w:tcW w:w="605" w:type="pct"/>
          <w:tcBorders>
            <w:top w:val="single" w:sz="6" w:space="0" w:color="auto"/>
            <w:left w:val="single" w:sz="4" w:space="0" w:color="auto"/>
            <w:bottom w:val="single" w:sz="4" w:space="0" w:color="auto"/>
            <w:right w:val="single" w:sz="4" w:space="0" w:color="auto"/>
          </w:tcBorders>
          <w:shd w:val="clear" w:color="auto" w:fill="FFFFFF"/>
          <w:vAlign w:val="center"/>
        </w:tcPr>
        <w:p w:rsidR="00B07006" w:rsidRPr="009F6E2D" w:rsidRDefault="00B07006" w:rsidP="00725031">
          <w:pPr>
            <w:pStyle w:val="Intestazione"/>
            <w:jc w:val="center"/>
            <w:rPr>
              <w:rFonts w:ascii="Candara" w:hAnsi="Candara" w:cs="Tahoma"/>
              <w:sz w:val="16"/>
            </w:rPr>
          </w:pPr>
          <w:r w:rsidRPr="009F6E2D">
            <w:rPr>
              <w:rFonts w:ascii="Candara" w:hAnsi="Candara" w:cs="Tahoma"/>
              <w:sz w:val="16"/>
            </w:rPr>
            <w:t>Codice Doc</w:t>
          </w:r>
        </w:p>
      </w:tc>
      <w:tc>
        <w:tcPr>
          <w:tcW w:w="414" w:type="pct"/>
          <w:tcBorders>
            <w:top w:val="single" w:sz="6" w:space="0" w:color="auto"/>
            <w:left w:val="single" w:sz="4" w:space="0" w:color="auto"/>
            <w:bottom w:val="single" w:sz="4" w:space="0" w:color="auto"/>
            <w:right w:val="single" w:sz="6" w:space="0" w:color="auto"/>
          </w:tcBorders>
          <w:vAlign w:val="center"/>
        </w:tcPr>
        <w:p w:rsidR="00B07006" w:rsidRPr="009F6E2D" w:rsidRDefault="00B07006" w:rsidP="00725031">
          <w:pPr>
            <w:pStyle w:val="Intestazione"/>
            <w:jc w:val="center"/>
            <w:rPr>
              <w:rFonts w:ascii="Candara" w:hAnsi="Candara" w:cs="Tahoma"/>
              <w:b/>
              <w:sz w:val="16"/>
            </w:rPr>
          </w:pPr>
          <w:r w:rsidRPr="009F6E2D">
            <w:rPr>
              <w:rFonts w:ascii="Candara" w:hAnsi="Candara" w:cs="Tahoma"/>
              <w:b/>
              <w:sz w:val="16"/>
            </w:rPr>
            <w:t>PO AMB</w:t>
          </w:r>
        </w:p>
      </w:tc>
    </w:tr>
    <w:tr w:rsidR="00B07006" w:rsidRPr="009F6E2D" w:rsidTr="0010102A">
      <w:trPr>
        <w:cantSplit/>
        <w:trHeight w:hRule="exact" w:val="556"/>
        <w:jc w:val="center"/>
      </w:trPr>
      <w:tc>
        <w:tcPr>
          <w:tcW w:w="1086" w:type="pct"/>
          <w:vMerge/>
          <w:tcBorders>
            <w:top w:val="single" w:sz="2" w:space="0" w:color="808080"/>
            <w:left w:val="single" w:sz="6" w:space="0" w:color="auto"/>
            <w:bottom w:val="single" w:sz="6" w:space="0" w:color="auto"/>
            <w:right w:val="single" w:sz="2" w:space="0" w:color="auto"/>
          </w:tcBorders>
          <w:vAlign w:val="center"/>
        </w:tcPr>
        <w:p w:rsidR="00B07006" w:rsidRPr="009F6E2D" w:rsidRDefault="00B07006" w:rsidP="000B32A8">
          <w:pPr>
            <w:rPr>
              <w:rFonts w:ascii="Candara" w:hAnsi="Candara" w:cs="Tahoma"/>
              <w:sz w:val="18"/>
            </w:rPr>
          </w:pPr>
        </w:p>
      </w:tc>
      <w:tc>
        <w:tcPr>
          <w:tcW w:w="2895" w:type="pct"/>
          <w:tcBorders>
            <w:top w:val="single" w:sz="4" w:space="0" w:color="auto"/>
            <w:left w:val="single" w:sz="2" w:space="0" w:color="auto"/>
            <w:bottom w:val="single" w:sz="2" w:space="0" w:color="auto"/>
            <w:right w:val="single" w:sz="4" w:space="0" w:color="auto"/>
          </w:tcBorders>
          <w:shd w:val="clear" w:color="auto" w:fill="auto"/>
          <w:vAlign w:val="center"/>
        </w:tcPr>
        <w:p w:rsidR="00B07006" w:rsidRPr="009F6E2D" w:rsidRDefault="00B07006" w:rsidP="008F61B3">
          <w:pPr>
            <w:pStyle w:val="Intestazione"/>
            <w:jc w:val="center"/>
            <w:rPr>
              <w:rFonts w:ascii="Candara" w:hAnsi="Candara" w:cs="Tahoma"/>
              <w:b/>
              <w:bCs/>
              <w:sz w:val="24"/>
              <w:szCs w:val="24"/>
            </w:rPr>
          </w:pPr>
          <w:r w:rsidRPr="009F6E2D">
            <w:rPr>
              <w:rFonts w:ascii="Candara" w:hAnsi="Candara" w:cs="Tahoma"/>
              <w:b/>
              <w:bCs/>
              <w:sz w:val="24"/>
              <w:szCs w:val="24"/>
            </w:rPr>
            <w:t>Monitoraggio operativo reati Ambientali</w:t>
          </w:r>
        </w:p>
      </w:tc>
      <w:tc>
        <w:tcPr>
          <w:tcW w:w="605" w:type="pct"/>
          <w:tcBorders>
            <w:top w:val="single" w:sz="4" w:space="0" w:color="auto"/>
            <w:left w:val="single" w:sz="4" w:space="0" w:color="auto"/>
            <w:bottom w:val="single" w:sz="6" w:space="0" w:color="auto"/>
            <w:right w:val="single" w:sz="4" w:space="0" w:color="auto"/>
          </w:tcBorders>
          <w:shd w:val="clear" w:color="auto" w:fill="FFFFFF"/>
          <w:vAlign w:val="center"/>
        </w:tcPr>
        <w:p w:rsidR="00B07006" w:rsidRPr="009F6E2D" w:rsidRDefault="00B07006" w:rsidP="00725031">
          <w:pPr>
            <w:pStyle w:val="Intestazione"/>
            <w:jc w:val="center"/>
            <w:rPr>
              <w:rFonts w:ascii="Candara" w:hAnsi="Candara" w:cs="Tahoma"/>
              <w:sz w:val="18"/>
            </w:rPr>
          </w:pPr>
          <w:r w:rsidRPr="009F6E2D">
            <w:rPr>
              <w:rFonts w:ascii="Candara" w:hAnsi="Candara" w:cs="Tahoma"/>
              <w:sz w:val="18"/>
            </w:rPr>
            <w:t>Revisione</w:t>
          </w:r>
        </w:p>
      </w:tc>
      <w:tc>
        <w:tcPr>
          <w:tcW w:w="414" w:type="pct"/>
          <w:tcBorders>
            <w:top w:val="single" w:sz="4" w:space="0" w:color="auto"/>
            <w:left w:val="single" w:sz="4" w:space="0" w:color="auto"/>
            <w:bottom w:val="single" w:sz="6" w:space="0" w:color="auto"/>
            <w:right w:val="single" w:sz="6" w:space="0" w:color="auto"/>
          </w:tcBorders>
          <w:vAlign w:val="center"/>
        </w:tcPr>
        <w:p w:rsidR="00B07006" w:rsidRPr="009F6E2D" w:rsidRDefault="00B07006" w:rsidP="00937969">
          <w:pPr>
            <w:pStyle w:val="Intestazione"/>
            <w:jc w:val="center"/>
            <w:rPr>
              <w:rFonts w:ascii="Candara" w:hAnsi="Candara" w:cs="Tahoma"/>
              <w:sz w:val="18"/>
            </w:rPr>
          </w:pPr>
          <w:r w:rsidRPr="009F6E2D">
            <w:rPr>
              <w:rFonts w:ascii="Candara" w:hAnsi="Candara" w:cs="Tahoma"/>
              <w:sz w:val="18"/>
            </w:rPr>
            <w:t>0</w:t>
          </w:r>
          <w:r w:rsidR="009F6E2D" w:rsidRPr="009F6E2D">
            <w:rPr>
              <w:rFonts w:ascii="Candara" w:hAnsi="Candara" w:cs="Tahoma"/>
              <w:sz w:val="18"/>
            </w:rPr>
            <w:t>0</w:t>
          </w:r>
        </w:p>
      </w:tc>
    </w:tr>
  </w:tbl>
  <w:p w:rsidR="00B07006" w:rsidRDefault="00B07006" w:rsidP="00845FD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8" type="#_x0000_t75" style="width:11.5pt;height:11.5pt" o:bullet="t">
        <v:imagedata r:id="rId1" o:title="mso198"/>
      </v:shape>
    </w:pict>
  </w:numPicBullet>
  <w:abstractNum w:abstractNumId="0" w15:restartNumberingAfterBreak="0">
    <w:nsid w:val="05BD59CE"/>
    <w:multiLevelType w:val="hybridMultilevel"/>
    <w:tmpl w:val="FF723E14"/>
    <w:lvl w:ilvl="0" w:tplc="1608A6D4">
      <w:start w:val="1"/>
      <w:numFmt w:val="decimal"/>
      <w:lvlText w:val="a.%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D0D4FFC"/>
    <w:multiLevelType w:val="multilevel"/>
    <w:tmpl w:val="86248D56"/>
    <w:lvl w:ilvl="0">
      <w:start w:val="1"/>
      <w:numFmt w:val="decimal"/>
      <w:pStyle w:val="Titolo1"/>
      <w:lvlText w:val="%1"/>
      <w:lvlJc w:val="left"/>
      <w:pPr>
        <w:tabs>
          <w:tab w:val="num" w:pos="705"/>
        </w:tabs>
        <w:ind w:left="705" w:hanging="705"/>
      </w:pPr>
      <w:rPr>
        <w:rFonts w:hint="default"/>
        <w:caps w:val="0"/>
      </w:rPr>
    </w:lvl>
    <w:lvl w:ilvl="1">
      <w:start w:val="1"/>
      <w:numFmt w:val="decimal"/>
      <w:lvlText w:val="5.%2"/>
      <w:lvlJc w:val="left"/>
      <w:pPr>
        <w:tabs>
          <w:tab w:val="num" w:pos="705"/>
        </w:tabs>
        <w:ind w:left="705" w:hanging="705"/>
      </w:pPr>
      <w:rPr>
        <w:rFonts w:hint="default"/>
      </w:rPr>
    </w:lvl>
    <w:lvl w:ilvl="2">
      <w:start w:val="1"/>
      <w:numFmt w:val="decimal"/>
      <w:lvlText w:val="5.%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F5C7380"/>
    <w:multiLevelType w:val="hybridMultilevel"/>
    <w:tmpl w:val="7EB2118E"/>
    <w:lvl w:ilvl="0" w:tplc="04100005">
      <w:start w:val="1"/>
      <w:numFmt w:val="bullet"/>
      <w:lvlText w:val=""/>
      <w:lvlJc w:val="left"/>
      <w:pPr>
        <w:ind w:left="720" w:hanging="360"/>
      </w:pPr>
      <w:rPr>
        <w:rFonts w:ascii="Wingdings" w:hAnsi="Wingdings" w:hint="default"/>
        <w:color w:val="auto"/>
      </w:rPr>
    </w:lvl>
    <w:lvl w:ilvl="1" w:tplc="9D566FD0">
      <w:start w:val="9"/>
      <w:numFmt w:val="bullet"/>
      <w:lvlText w:val=""/>
      <w:lvlJc w:val="left"/>
      <w:pPr>
        <w:ind w:left="1785" w:hanging="705"/>
      </w:pPr>
      <w:rPr>
        <w:rFonts w:ascii="Symbol" w:eastAsia="Times New Roman" w:hAnsi="Symbol" w:cs="Times New Roman"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1385208"/>
    <w:multiLevelType w:val="hybridMultilevel"/>
    <w:tmpl w:val="7132122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1D678E3"/>
    <w:multiLevelType w:val="hybridMultilevel"/>
    <w:tmpl w:val="CD3ABBE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853696B"/>
    <w:multiLevelType w:val="hybridMultilevel"/>
    <w:tmpl w:val="B0D45E1A"/>
    <w:lvl w:ilvl="0" w:tplc="FFFFFFFF">
      <w:start w:val="1"/>
      <w:numFmt w:val="lowerRoman"/>
      <w:lvlText w:val="%1."/>
      <w:lvlJc w:val="right"/>
      <w:pPr>
        <w:ind w:left="1440" w:hanging="360"/>
      </w:pPr>
      <w:rPr>
        <w:rFonts w:cs="Times New Roman"/>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6" w15:restartNumberingAfterBreak="0">
    <w:nsid w:val="18F770A5"/>
    <w:multiLevelType w:val="hybridMultilevel"/>
    <w:tmpl w:val="51A804BA"/>
    <w:lvl w:ilvl="0" w:tplc="886E5116">
      <w:start w:val="1"/>
      <w:numFmt w:val="lowerRoman"/>
      <w:lvlText w:val="%1."/>
      <w:lvlJc w:val="right"/>
      <w:pPr>
        <w:ind w:left="1440" w:hanging="360"/>
      </w:pPr>
      <w:rPr>
        <w:rFonts w:cs="Times New Roman"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7" w15:restartNumberingAfterBreak="0">
    <w:nsid w:val="270B14A3"/>
    <w:multiLevelType w:val="hybridMultilevel"/>
    <w:tmpl w:val="B0D45E1A"/>
    <w:lvl w:ilvl="0" w:tplc="FFFFFFFF">
      <w:start w:val="1"/>
      <w:numFmt w:val="lowerRoman"/>
      <w:lvlText w:val="%1."/>
      <w:lvlJc w:val="right"/>
      <w:pPr>
        <w:ind w:left="1440" w:hanging="360"/>
      </w:pPr>
      <w:rPr>
        <w:rFonts w:cs="Times New Roman"/>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8" w15:restartNumberingAfterBreak="0">
    <w:nsid w:val="2D3D2A11"/>
    <w:multiLevelType w:val="hybridMultilevel"/>
    <w:tmpl w:val="34367F84"/>
    <w:lvl w:ilvl="0" w:tplc="6136B88C">
      <w:start w:val="1"/>
      <w:numFmt w:val="lowerRoman"/>
      <w:lvlText w:val="%1."/>
      <w:lvlJc w:val="right"/>
      <w:pPr>
        <w:ind w:left="144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1FA10B4"/>
    <w:multiLevelType w:val="hybridMultilevel"/>
    <w:tmpl w:val="E9BA2BF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4376603"/>
    <w:multiLevelType w:val="hybridMultilevel"/>
    <w:tmpl w:val="96387518"/>
    <w:lvl w:ilvl="0" w:tplc="DDC445A0">
      <w:start w:val="1"/>
      <w:numFmt w:val="lowerRoman"/>
      <w:lvlText w:val="%1."/>
      <w:lvlJc w:val="right"/>
      <w:pPr>
        <w:ind w:left="144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C7F24E8"/>
    <w:multiLevelType w:val="hybridMultilevel"/>
    <w:tmpl w:val="4D5E938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D813398"/>
    <w:multiLevelType w:val="hybridMultilevel"/>
    <w:tmpl w:val="FB1629B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A991968"/>
    <w:multiLevelType w:val="hybridMultilevel"/>
    <w:tmpl w:val="CF6E59B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93A5EAF"/>
    <w:multiLevelType w:val="hybridMultilevel"/>
    <w:tmpl w:val="6DF4A97E"/>
    <w:lvl w:ilvl="0" w:tplc="04100005">
      <w:start w:val="1"/>
      <w:numFmt w:val="bullet"/>
      <w:lvlText w:val=""/>
      <w:lvlJc w:val="left"/>
      <w:pPr>
        <w:ind w:left="720" w:hanging="360"/>
      </w:pPr>
      <w:rPr>
        <w:rFonts w:ascii="Wingdings" w:hAnsi="Wingdings" w:hint="default"/>
        <w:color w:val="auto"/>
      </w:rPr>
    </w:lvl>
    <w:lvl w:ilvl="1" w:tplc="9D566FD0">
      <w:start w:val="9"/>
      <w:numFmt w:val="bullet"/>
      <w:lvlText w:val=""/>
      <w:lvlJc w:val="left"/>
      <w:pPr>
        <w:ind w:left="1785" w:hanging="705"/>
      </w:pPr>
      <w:rPr>
        <w:rFonts w:ascii="Symbol" w:eastAsia="Times New Roman" w:hAnsi="Symbol" w:cs="Times New Roman"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9EA2778"/>
    <w:multiLevelType w:val="hybridMultilevel"/>
    <w:tmpl w:val="12B64C62"/>
    <w:lvl w:ilvl="0" w:tplc="04100007">
      <w:start w:val="1"/>
      <w:numFmt w:val="bullet"/>
      <w:lvlText w:val=""/>
      <w:lvlPicBulletId w:val="0"/>
      <w:lvlJc w:val="left"/>
      <w:pPr>
        <w:ind w:left="720" w:hanging="360"/>
      </w:pPr>
      <w:rPr>
        <w:rFonts w:ascii="Symbol" w:hAnsi="Symbol" w:hint="default"/>
      </w:rPr>
    </w:lvl>
    <w:lvl w:ilvl="1" w:tplc="C0481022">
      <w:numFmt w:val="bullet"/>
      <w:lvlText w:val="-"/>
      <w:lvlJc w:val="left"/>
      <w:pPr>
        <w:ind w:left="1440" w:hanging="360"/>
      </w:pPr>
      <w:rPr>
        <w:rFonts w:ascii="Source Sans Pro" w:eastAsia="Times New Roman" w:hAnsi="Source Sans Pro"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BA4710B"/>
    <w:multiLevelType w:val="hybridMultilevel"/>
    <w:tmpl w:val="03C02E2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E8D0F0C"/>
    <w:multiLevelType w:val="multilevel"/>
    <w:tmpl w:val="6DC0F722"/>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FDE2452"/>
    <w:multiLevelType w:val="multilevel"/>
    <w:tmpl w:val="4086A37A"/>
    <w:lvl w:ilvl="0">
      <w:start w:val="3"/>
      <w:numFmt w:val="decimal"/>
      <w:lvlText w:val="2.%1"/>
      <w:lvlJc w:val="left"/>
      <w:pPr>
        <w:tabs>
          <w:tab w:val="num" w:pos="454"/>
        </w:tabs>
        <w:ind w:left="454" w:hanging="454"/>
      </w:pPr>
      <w:rPr>
        <w:rFonts w:hint="default"/>
      </w:rPr>
    </w:lvl>
    <w:lvl w:ilvl="1">
      <w:start w:val="3"/>
      <w:numFmt w:val="decimal"/>
      <w:pStyle w:val="Titolo2"/>
      <w:lvlText w:val="6.%2"/>
      <w:lvlJc w:val="left"/>
      <w:pPr>
        <w:tabs>
          <w:tab w:val="num" w:pos="792"/>
        </w:tabs>
        <w:ind w:left="792" w:hanging="432"/>
      </w:pPr>
      <w:rPr>
        <w:rFonts w:hint="default"/>
        <w:b/>
        <w:i w:val="0"/>
        <w:sz w:val="22"/>
      </w:rPr>
    </w:lvl>
    <w:lvl w:ilvl="2">
      <w:start w:val="1"/>
      <w:numFmt w:val="decimal"/>
      <w:pStyle w:val="Titolo3"/>
      <w:lvlText w:val="%1.%2.%3"/>
      <w:lvlJc w:val="left"/>
      <w:pPr>
        <w:tabs>
          <w:tab w:val="num" w:pos="1800"/>
        </w:tabs>
        <w:ind w:left="1224" w:hanging="504"/>
      </w:pPr>
      <w:rPr>
        <w:rFonts w:hint="default"/>
      </w:rPr>
    </w:lvl>
    <w:lvl w:ilvl="3">
      <w:start w:val="1"/>
      <w:numFmt w:val="decimal"/>
      <w:isLg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62105857"/>
    <w:multiLevelType w:val="hybridMultilevel"/>
    <w:tmpl w:val="27044952"/>
    <w:lvl w:ilvl="0" w:tplc="34B0A036">
      <w:start w:val="1"/>
      <w:numFmt w:val="bullet"/>
      <w:lvlText w:val=""/>
      <w:lvlJc w:val="left"/>
      <w:pPr>
        <w:ind w:left="720" w:hanging="360"/>
      </w:pPr>
      <w:rPr>
        <w:rFonts w:ascii="Wingdings" w:hAnsi="Wingdings" w:hint="default"/>
        <w:color w:val="auto"/>
      </w:rPr>
    </w:lvl>
    <w:lvl w:ilvl="1" w:tplc="9D566FD0">
      <w:start w:val="9"/>
      <w:numFmt w:val="bullet"/>
      <w:lvlText w:val=""/>
      <w:lvlJc w:val="left"/>
      <w:pPr>
        <w:ind w:left="1785" w:hanging="705"/>
      </w:pPr>
      <w:rPr>
        <w:rFonts w:ascii="Symbol" w:eastAsia="Times New Roman" w:hAnsi="Symbol" w:cs="Times New Roman"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2121E47"/>
    <w:multiLevelType w:val="singleLevel"/>
    <w:tmpl w:val="0410000F"/>
    <w:lvl w:ilvl="0">
      <w:start w:val="1"/>
      <w:numFmt w:val="decimal"/>
      <w:pStyle w:val="Normaleelencopuntato"/>
      <w:lvlText w:val="%1."/>
      <w:lvlJc w:val="left"/>
      <w:pPr>
        <w:tabs>
          <w:tab w:val="num" w:pos="567"/>
        </w:tabs>
        <w:ind w:left="567" w:hanging="360"/>
      </w:pPr>
      <w:rPr>
        <w:rFonts w:cs="Times New Roman" w:hint="default"/>
        <w:color w:val="auto"/>
      </w:rPr>
    </w:lvl>
  </w:abstractNum>
  <w:abstractNum w:abstractNumId="21" w15:restartNumberingAfterBreak="0">
    <w:nsid w:val="6699542E"/>
    <w:multiLevelType w:val="hybridMultilevel"/>
    <w:tmpl w:val="58205AF4"/>
    <w:lvl w:ilvl="0" w:tplc="5E3A3DB6">
      <w:start w:val="1"/>
      <w:numFmt w:val="lowerRoman"/>
      <w:lvlText w:val="%1."/>
      <w:lvlJc w:val="right"/>
      <w:pPr>
        <w:ind w:left="1440" w:hanging="360"/>
      </w:pPr>
      <w:rPr>
        <w:rFonts w:cs="Times New Roman"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2" w15:restartNumberingAfterBreak="0">
    <w:nsid w:val="69B462D6"/>
    <w:multiLevelType w:val="hybridMultilevel"/>
    <w:tmpl w:val="071E4A1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F7B1715"/>
    <w:multiLevelType w:val="hybridMultilevel"/>
    <w:tmpl w:val="31D085DE"/>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0485465"/>
    <w:multiLevelType w:val="hybridMultilevel"/>
    <w:tmpl w:val="FB06A92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8A4014D"/>
    <w:multiLevelType w:val="hybridMultilevel"/>
    <w:tmpl w:val="1B0C0CA2"/>
    <w:lvl w:ilvl="0" w:tplc="1608A6D4">
      <w:start w:val="1"/>
      <w:numFmt w:val="decimal"/>
      <w:lvlText w:val="a.%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8C0275D"/>
    <w:multiLevelType w:val="hybridMultilevel"/>
    <w:tmpl w:val="9D60DBFA"/>
    <w:lvl w:ilvl="0" w:tplc="04100005">
      <w:start w:val="1"/>
      <w:numFmt w:val="bullet"/>
      <w:lvlText w:val=""/>
      <w:lvlJc w:val="left"/>
      <w:pPr>
        <w:ind w:left="766" w:hanging="360"/>
      </w:pPr>
      <w:rPr>
        <w:rFonts w:ascii="Wingdings" w:hAnsi="Wingdings" w:hint="default"/>
      </w:rPr>
    </w:lvl>
    <w:lvl w:ilvl="1" w:tplc="04100003" w:tentative="1">
      <w:start w:val="1"/>
      <w:numFmt w:val="bullet"/>
      <w:lvlText w:val="o"/>
      <w:lvlJc w:val="left"/>
      <w:pPr>
        <w:ind w:left="1486" w:hanging="360"/>
      </w:pPr>
      <w:rPr>
        <w:rFonts w:ascii="Courier New" w:hAnsi="Courier New" w:cs="Courier New" w:hint="default"/>
      </w:rPr>
    </w:lvl>
    <w:lvl w:ilvl="2" w:tplc="04100005" w:tentative="1">
      <w:start w:val="1"/>
      <w:numFmt w:val="bullet"/>
      <w:lvlText w:val=""/>
      <w:lvlJc w:val="left"/>
      <w:pPr>
        <w:ind w:left="2206" w:hanging="360"/>
      </w:pPr>
      <w:rPr>
        <w:rFonts w:ascii="Wingdings" w:hAnsi="Wingdings" w:hint="default"/>
      </w:rPr>
    </w:lvl>
    <w:lvl w:ilvl="3" w:tplc="04100001" w:tentative="1">
      <w:start w:val="1"/>
      <w:numFmt w:val="bullet"/>
      <w:lvlText w:val=""/>
      <w:lvlJc w:val="left"/>
      <w:pPr>
        <w:ind w:left="2926" w:hanging="360"/>
      </w:pPr>
      <w:rPr>
        <w:rFonts w:ascii="Symbol" w:hAnsi="Symbol" w:hint="default"/>
      </w:rPr>
    </w:lvl>
    <w:lvl w:ilvl="4" w:tplc="04100003" w:tentative="1">
      <w:start w:val="1"/>
      <w:numFmt w:val="bullet"/>
      <w:lvlText w:val="o"/>
      <w:lvlJc w:val="left"/>
      <w:pPr>
        <w:ind w:left="3646" w:hanging="360"/>
      </w:pPr>
      <w:rPr>
        <w:rFonts w:ascii="Courier New" w:hAnsi="Courier New" w:cs="Courier New" w:hint="default"/>
      </w:rPr>
    </w:lvl>
    <w:lvl w:ilvl="5" w:tplc="04100005" w:tentative="1">
      <w:start w:val="1"/>
      <w:numFmt w:val="bullet"/>
      <w:lvlText w:val=""/>
      <w:lvlJc w:val="left"/>
      <w:pPr>
        <w:ind w:left="4366" w:hanging="360"/>
      </w:pPr>
      <w:rPr>
        <w:rFonts w:ascii="Wingdings" w:hAnsi="Wingdings" w:hint="default"/>
      </w:rPr>
    </w:lvl>
    <w:lvl w:ilvl="6" w:tplc="04100001" w:tentative="1">
      <w:start w:val="1"/>
      <w:numFmt w:val="bullet"/>
      <w:lvlText w:val=""/>
      <w:lvlJc w:val="left"/>
      <w:pPr>
        <w:ind w:left="5086" w:hanging="360"/>
      </w:pPr>
      <w:rPr>
        <w:rFonts w:ascii="Symbol" w:hAnsi="Symbol" w:hint="default"/>
      </w:rPr>
    </w:lvl>
    <w:lvl w:ilvl="7" w:tplc="04100003" w:tentative="1">
      <w:start w:val="1"/>
      <w:numFmt w:val="bullet"/>
      <w:lvlText w:val="o"/>
      <w:lvlJc w:val="left"/>
      <w:pPr>
        <w:ind w:left="5806" w:hanging="360"/>
      </w:pPr>
      <w:rPr>
        <w:rFonts w:ascii="Courier New" w:hAnsi="Courier New" w:cs="Courier New" w:hint="default"/>
      </w:rPr>
    </w:lvl>
    <w:lvl w:ilvl="8" w:tplc="04100005" w:tentative="1">
      <w:start w:val="1"/>
      <w:numFmt w:val="bullet"/>
      <w:lvlText w:val=""/>
      <w:lvlJc w:val="left"/>
      <w:pPr>
        <w:ind w:left="6526" w:hanging="360"/>
      </w:pPr>
      <w:rPr>
        <w:rFonts w:ascii="Wingdings" w:hAnsi="Wingdings" w:hint="default"/>
      </w:rPr>
    </w:lvl>
  </w:abstractNum>
  <w:abstractNum w:abstractNumId="27" w15:restartNumberingAfterBreak="0">
    <w:nsid w:val="7B397D5D"/>
    <w:multiLevelType w:val="hybridMultilevel"/>
    <w:tmpl w:val="7C2657C4"/>
    <w:lvl w:ilvl="0" w:tplc="FFFFFFFF">
      <w:start w:val="1"/>
      <w:numFmt w:val="lowerRoman"/>
      <w:lvlText w:val="%1."/>
      <w:lvlJc w:val="right"/>
      <w:pPr>
        <w:ind w:left="1440" w:hanging="360"/>
      </w:pPr>
      <w:rPr>
        <w:rFonts w:cs="Times New Roman"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8" w15:restartNumberingAfterBreak="0">
    <w:nsid w:val="7CFA43AB"/>
    <w:multiLevelType w:val="hybridMultilevel"/>
    <w:tmpl w:val="5E6EFA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D21402C"/>
    <w:multiLevelType w:val="hybridMultilevel"/>
    <w:tmpl w:val="FB1629B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D806739"/>
    <w:multiLevelType w:val="hybridMultilevel"/>
    <w:tmpl w:val="7794D6F0"/>
    <w:lvl w:ilvl="0" w:tplc="25442112">
      <w:start w:val="1"/>
      <w:numFmt w:val="lowerRoman"/>
      <w:lvlText w:val="%1."/>
      <w:lvlJc w:val="right"/>
      <w:pPr>
        <w:ind w:left="144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1"/>
  </w:num>
  <w:num w:numId="3">
    <w:abstractNumId w:val="18"/>
  </w:num>
  <w:num w:numId="4">
    <w:abstractNumId w:val="17"/>
  </w:num>
  <w:num w:numId="5">
    <w:abstractNumId w:val="19"/>
  </w:num>
  <w:num w:numId="6">
    <w:abstractNumId w:val="12"/>
  </w:num>
  <w:num w:numId="7">
    <w:abstractNumId w:val="13"/>
  </w:num>
  <w:num w:numId="8">
    <w:abstractNumId w:val="28"/>
  </w:num>
  <w:num w:numId="9">
    <w:abstractNumId w:val="20"/>
  </w:num>
  <w:num w:numId="10">
    <w:abstractNumId w:val="2"/>
  </w:num>
  <w:num w:numId="11">
    <w:abstractNumId w:val="7"/>
  </w:num>
  <w:num w:numId="12">
    <w:abstractNumId w:val="6"/>
  </w:num>
  <w:num w:numId="13">
    <w:abstractNumId w:val="27"/>
  </w:num>
  <w:num w:numId="14">
    <w:abstractNumId w:val="21"/>
  </w:num>
  <w:num w:numId="15">
    <w:abstractNumId w:val="30"/>
  </w:num>
  <w:num w:numId="16">
    <w:abstractNumId w:val="8"/>
  </w:num>
  <w:num w:numId="17">
    <w:abstractNumId w:val="10"/>
  </w:num>
  <w:num w:numId="18">
    <w:abstractNumId w:val="29"/>
  </w:num>
  <w:num w:numId="19">
    <w:abstractNumId w:val="5"/>
  </w:num>
  <w:num w:numId="20">
    <w:abstractNumId w:val="11"/>
  </w:num>
  <w:num w:numId="21">
    <w:abstractNumId w:val="9"/>
  </w:num>
  <w:num w:numId="22">
    <w:abstractNumId w:val="16"/>
  </w:num>
  <w:num w:numId="23">
    <w:abstractNumId w:val="14"/>
  </w:num>
  <w:num w:numId="24">
    <w:abstractNumId w:val="4"/>
  </w:num>
  <w:num w:numId="25">
    <w:abstractNumId w:val="23"/>
  </w:num>
  <w:num w:numId="26">
    <w:abstractNumId w:val="0"/>
  </w:num>
  <w:num w:numId="27">
    <w:abstractNumId w:val="22"/>
  </w:num>
  <w:num w:numId="28">
    <w:abstractNumId w:val="25"/>
  </w:num>
  <w:num w:numId="29">
    <w:abstractNumId w:val="3"/>
  </w:num>
  <w:num w:numId="30">
    <w:abstractNumId w:val="24"/>
  </w:num>
  <w:num w:numId="31">
    <w:abstractNumId w:val="26"/>
  </w:num>
  <w:num w:numId="32">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FDD"/>
    <w:rsid w:val="00000B9B"/>
    <w:rsid w:val="0001118C"/>
    <w:rsid w:val="000147AE"/>
    <w:rsid w:val="000170AC"/>
    <w:rsid w:val="00026695"/>
    <w:rsid w:val="00026A7A"/>
    <w:rsid w:val="000273BC"/>
    <w:rsid w:val="00027FE7"/>
    <w:rsid w:val="00043945"/>
    <w:rsid w:val="000457D4"/>
    <w:rsid w:val="00054F8B"/>
    <w:rsid w:val="00057A9F"/>
    <w:rsid w:val="00057EEC"/>
    <w:rsid w:val="0006438D"/>
    <w:rsid w:val="000663D5"/>
    <w:rsid w:val="00071879"/>
    <w:rsid w:val="000731B8"/>
    <w:rsid w:val="00074DB9"/>
    <w:rsid w:val="000774BC"/>
    <w:rsid w:val="0008705E"/>
    <w:rsid w:val="0009147B"/>
    <w:rsid w:val="000937AD"/>
    <w:rsid w:val="0009609F"/>
    <w:rsid w:val="0009785F"/>
    <w:rsid w:val="000A0CA4"/>
    <w:rsid w:val="000A1749"/>
    <w:rsid w:val="000A1A81"/>
    <w:rsid w:val="000B198C"/>
    <w:rsid w:val="000B1F44"/>
    <w:rsid w:val="000B32A8"/>
    <w:rsid w:val="000B50C9"/>
    <w:rsid w:val="000C038E"/>
    <w:rsid w:val="000C1E55"/>
    <w:rsid w:val="000D159E"/>
    <w:rsid w:val="000D2001"/>
    <w:rsid w:val="000D4CDF"/>
    <w:rsid w:val="000D660B"/>
    <w:rsid w:val="000D7EA5"/>
    <w:rsid w:val="000E459B"/>
    <w:rsid w:val="000E69A1"/>
    <w:rsid w:val="000E7E05"/>
    <w:rsid w:val="000F00F8"/>
    <w:rsid w:val="000F0FFD"/>
    <w:rsid w:val="000F2813"/>
    <w:rsid w:val="000F5FC0"/>
    <w:rsid w:val="0010102A"/>
    <w:rsid w:val="0010212F"/>
    <w:rsid w:val="001045D2"/>
    <w:rsid w:val="0010591C"/>
    <w:rsid w:val="00111A05"/>
    <w:rsid w:val="00111C11"/>
    <w:rsid w:val="00112435"/>
    <w:rsid w:val="00123342"/>
    <w:rsid w:val="00126687"/>
    <w:rsid w:val="00133B15"/>
    <w:rsid w:val="001341C6"/>
    <w:rsid w:val="0015206F"/>
    <w:rsid w:val="0015385F"/>
    <w:rsid w:val="00155B4A"/>
    <w:rsid w:val="0015768C"/>
    <w:rsid w:val="00160789"/>
    <w:rsid w:val="00164CC3"/>
    <w:rsid w:val="00167CAF"/>
    <w:rsid w:val="00172D18"/>
    <w:rsid w:val="00180964"/>
    <w:rsid w:val="00185255"/>
    <w:rsid w:val="00187099"/>
    <w:rsid w:val="00191FD1"/>
    <w:rsid w:val="0019400C"/>
    <w:rsid w:val="001A20F0"/>
    <w:rsid w:val="001A333D"/>
    <w:rsid w:val="001B02BA"/>
    <w:rsid w:val="001B43F8"/>
    <w:rsid w:val="001C0B05"/>
    <w:rsid w:val="001C1793"/>
    <w:rsid w:val="001C19E3"/>
    <w:rsid w:val="001C4023"/>
    <w:rsid w:val="001C4819"/>
    <w:rsid w:val="001C4BF7"/>
    <w:rsid w:val="001D5ECE"/>
    <w:rsid w:val="001E5F49"/>
    <w:rsid w:val="001F162D"/>
    <w:rsid w:val="001F2279"/>
    <w:rsid w:val="001F43E5"/>
    <w:rsid w:val="002068F7"/>
    <w:rsid w:val="00210495"/>
    <w:rsid w:val="002217F1"/>
    <w:rsid w:val="00225F6A"/>
    <w:rsid w:val="00245D03"/>
    <w:rsid w:val="002469F8"/>
    <w:rsid w:val="002519A5"/>
    <w:rsid w:val="002530E0"/>
    <w:rsid w:val="00253C48"/>
    <w:rsid w:val="00253DE1"/>
    <w:rsid w:val="002542AC"/>
    <w:rsid w:val="00263236"/>
    <w:rsid w:val="002920B1"/>
    <w:rsid w:val="00293861"/>
    <w:rsid w:val="00296CC1"/>
    <w:rsid w:val="002B17CE"/>
    <w:rsid w:val="002B5713"/>
    <w:rsid w:val="002C16D3"/>
    <w:rsid w:val="002C4F0B"/>
    <w:rsid w:val="002D02D3"/>
    <w:rsid w:val="002E637E"/>
    <w:rsid w:val="002F22F0"/>
    <w:rsid w:val="002F2F6D"/>
    <w:rsid w:val="002F54C8"/>
    <w:rsid w:val="00302C22"/>
    <w:rsid w:val="00303A49"/>
    <w:rsid w:val="00304755"/>
    <w:rsid w:val="00305196"/>
    <w:rsid w:val="003158E4"/>
    <w:rsid w:val="003204D0"/>
    <w:rsid w:val="00323140"/>
    <w:rsid w:val="00336B42"/>
    <w:rsid w:val="003434E1"/>
    <w:rsid w:val="003459D3"/>
    <w:rsid w:val="00346D8F"/>
    <w:rsid w:val="00347B5E"/>
    <w:rsid w:val="00351555"/>
    <w:rsid w:val="0035363C"/>
    <w:rsid w:val="00353B6A"/>
    <w:rsid w:val="003724EE"/>
    <w:rsid w:val="00377538"/>
    <w:rsid w:val="0038074C"/>
    <w:rsid w:val="00380813"/>
    <w:rsid w:val="003867AD"/>
    <w:rsid w:val="003A0752"/>
    <w:rsid w:val="003A078B"/>
    <w:rsid w:val="003A327A"/>
    <w:rsid w:val="003A68DE"/>
    <w:rsid w:val="003A6C03"/>
    <w:rsid w:val="003B1B46"/>
    <w:rsid w:val="003B30C6"/>
    <w:rsid w:val="003B402D"/>
    <w:rsid w:val="003B5042"/>
    <w:rsid w:val="003B5313"/>
    <w:rsid w:val="003B653E"/>
    <w:rsid w:val="003C14CB"/>
    <w:rsid w:val="003C253C"/>
    <w:rsid w:val="003C4C1E"/>
    <w:rsid w:val="003C62F3"/>
    <w:rsid w:val="003C710E"/>
    <w:rsid w:val="003D14F4"/>
    <w:rsid w:val="003D324B"/>
    <w:rsid w:val="003D53F3"/>
    <w:rsid w:val="003D6859"/>
    <w:rsid w:val="003E3975"/>
    <w:rsid w:val="003E617E"/>
    <w:rsid w:val="003F1DAC"/>
    <w:rsid w:val="00402476"/>
    <w:rsid w:val="00431D32"/>
    <w:rsid w:val="00435243"/>
    <w:rsid w:val="00436B16"/>
    <w:rsid w:val="00443ABD"/>
    <w:rsid w:val="00445F94"/>
    <w:rsid w:val="004506D1"/>
    <w:rsid w:val="00450A74"/>
    <w:rsid w:val="00456168"/>
    <w:rsid w:val="0046465A"/>
    <w:rsid w:val="00465D5C"/>
    <w:rsid w:val="00475CBC"/>
    <w:rsid w:val="004866D8"/>
    <w:rsid w:val="00490F36"/>
    <w:rsid w:val="004A7F75"/>
    <w:rsid w:val="004B07A2"/>
    <w:rsid w:val="004B2149"/>
    <w:rsid w:val="004B356A"/>
    <w:rsid w:val="004B6DAE"/>
    <w:rsid w:val="004C1EC5"/>
    <w:rsid w:val="004D28ED"/>
    <w:rsid w:val="004D534E"/>
    <w:rsid w:val="004F547C"/>
    <w:rsid w:val="00506EF0"/>
    <w:rsid w:val="0051367C"/>
    <w:rsid w:val="00523402"/>
    <w:rsid w:val="00527CE6"/>
    <w:rsid w:val="005336C5"/>
    <w:rsid w:val="005351E8"/>
    <w:rsid w:val="005533B8"/>
    <w:rsid w:val="00553CAE"/>
    <w:rsid w:val="00560351"/>
    <w:rsid w:val="00561E24"/>
    <w:rsid w:val="00567F1F"/>
    <w:rsid w:val="005768EE"/>
    <w:rsid w:val="00577C01"/>
    <w:rsid w:val="00585DD7"/>
    <w:rsid w:val="0059138F"/>
    <w:rsid w:val="00594C1B"/>
    <w:rsid w:val="00594D84"/>
    <w:rsid w:val="005972F9"/>
    <w:rsid w:val="005B355C"/>
    <w:rsid w:val="005B5D33"/>
    <w:rsid w:val="005C3A64"/>
    <w:rsid w:val="005C3A8B"/>
    <w:rsid w:val="005C4479"/>
    <w:rsid w:val="005C508E"/>
    <w:rsid w:val="005C54A3"/>
    <w:rsid w:val="005C5F06"/>
    <w:rsid w:val="005E3B42"/>
    <w:rsid w:val="005E4AF7"/>
    <w:rsid w:val="005E6186"/>
    <w:rsid w:val="005E741B"/>
    <w:rsid w:val="005F1F3C"/>
    <w:rsid w:val="00605C12"/>
    <w:rsid w:val="00611924"/>
    <w:rsid w:val="00612581"/>
    <w:rsid w:val="00615CEC"/>
    <w:rsid w:val="00616284"/>
    <w:rsid w:val="006208DA"/>
    <w:rsid w:val="006308CF"/>
    <w:rsid w:val="006331C0"/>
    <w:rsid w:val="00645A83"/>
    <w:rsid w:val="00651EBD"/>
    <w:rsid w:val="00653A3D"/>
    <w:rsid w:val="006607BD"/>
    <w:rsid w:val="00660D8A"/>
    <w:rsid w:val="0066579B"/>
    <w:rsid w:val="0067062F"/>
    <w:rsid w:val="00674E94"/>
    <w:rsid w:val="00674F49"/>
    <w:rsid w:val="00677074"/>
    <w:rsid w:val="006928DD"/>
    <w:rsid w:val="00692C7B"/>
    <w:rsid w:val="006A7144"/>
    <w:rsid w:val="006B363E"/>
    <w:rsid w:val="006C1CEB"/>
    <w:rsid w:val="006D1056"/>
    <w:rsid w:val="006D5F4A"/>
    <w:rsid w:val="006D686F"/>
    <w:rsid w:val="006E18D6"/>
    <w:rsid w:val="006E27DE"/>
    <w:rsid w:val="00700DF2"/>
    <w:rsid w:val="00701167"/>
    <w:rsid w:val="00720201"/>
    <w:rsid w:val="00721FBA"/>
    <w:rsid w:val="00724541"/>
    <w:rsid w:val="00725031"/>
    <w:rsid w:val="0073152C"/>
    <w:rsid w:val="00732867"/>
    <w:rsid w:val="00735BFB"/>
    <w:rsid w:val="00735DCE"/>
    <w:rsid w:val="00736521"/>
    <w:rsid w:val="007463AE"/>
    <w:rsid w:val="00751C2E"/>
    <w:rsid w:val="0076702D"/>
    <w:rsid w:val="00773A79"/>
    <w:rsid w:val="00783036"/>
    <w:rsid w:val="00785CA3"/>
    <w:rsid w:val="007A3B3C"/>
    <w:rsid w:val="007A42B1"/>
    <w:rsid w:val="007A523F"/>
    <w:rsid w:val="007B46CD"/>
    <w:rsid w:val="007C1EAC"/>
    <w:rsid w:val="007C3F47"/>
    <w:rsid w:val="007D0F97"/>
    <w:rsid w:val="007F576B"/>
    <w:rsid w:val="008013C5"/>
    <w:rsid w:val="008067CC"/>
    <w:rsid w:val="00832033"/>
    <w:rsid w:val="00837158"/>
    <w:rsid w:val="00842CA2"/>
    <w:rsid w:val="00845FDD"/>
    <w:rsid w:val="00851164"/>
    <w:rsid w:val="00860A9B"/>
    <w:rsid w:val="00867C7B"/>
    <w:rsid w:val="00867E40"/>
    <w:rsid w:val="0087227F"/>
    <w:rsid w:val="00872F5E"/>
    <w:rsid w:val="00873A82"/>
    <w:rsid w:val="00877B33"/>
    <w:rsid w:val="00880826"/>
    <w:rsid w:val="00883266"/>
    <w:rsid w:val="008839AF"/>
    <w:rsid w:val="0088719C"/>
    <w:rsid w:val="00890EB3"/>
    <w:rsid w:val="008A2C90"/>
    <w:rsid w:val="008B44E4"/>
    <w:rsid w:val="008B4ADF"/>
    <w:rsid w:val="008B515A"/>
    <w:rsid w:val="008B618C"/>
    <w:rsid w:val="008C4633"/>
    <w:rsid w:val="008C544F"/>
    <w:rsid w:val="008D5962"/>
    <w:rsid w:val="008F34CC"/>
    <w:rsid w:val="008F616E"/>
    <w:rsid w:val="008F61B3"/>
    <w:rsid w:val="00900AB5"/>
    <w:rsid w:val="00912E56"/>
    <w:rsid w:val="00912F31"/>
    <w:rsid w:val="00917CB4"/>
    <w:rsid w:val="0092126F"/>
    <w:rsid w:val="00921A6F"/>
    <w:rsid w:val="00925680"/>
    <w:rsid w:val="00937969"/>
    <w:rsid w:val="00940890"/>
    <w:rsid w:val="009505C1"/>
    <w:rsid w:val="00955BFD"/>
    <w:rsid w:val="009631D6"/>
    <w:rsid w:val="00967B1D"/>
    <w:rsid w:val="00970140"/>
    <w:rsid w:val="0097430B"/>
    <w:rsid w:val="00974D33"/>
    <w:rsid w:val="00977403"/>
    <w:rsid w:val="00984E25"/>
    <w:rsid w:val="00992C45"/>
    <w:rsid w:val="009A0E9F"/>
    <w:rsid w:val="009A6E32"/>
    <w:rsid w:val="009B26DC"/>
    <w:rsid w:val="009B45FD"/>
    <w:rsid w:val="009C0883"/>
    <w:rsid w:val="009C0A1B"/>
    <w:rsid w:val="009C1195"/>
    <w:rsid w:val="009D157E"/>
    <w:rsid w:val="009E1CD3"/>
    <w:rsid w:val="009E24E5"/>
    <w:rsid w:val="009E2C66"/>
    <w:rsid w:val="009E70E0"/>
    <w:rsid w:val="009F1C9C"/>
    <w:rsid w:val="009F6E2D"/>
    <w:rsid w:val="00A10907"/>
    <w:rsid w:val="00A11038"/>
    <w:rsid w:val="00A12CA8"/>
    <w:rsid w:val="00A233D7"/>
    <w:rsid w:val="00A23B70"/>
    <w:rsid w:val="00A30588"/>
    <w:rsid w:val="00A307BB"/>
    <w:rsid w:val="00A32143"/>
    <w:rsid w:val="00A32EC8"/>
    <w:rsid w:val="00A36B5B"/>
    <w:rsid w:val="00A42406"/>
    <w:rsid w:val="00A447FE"/>
    <w:rsid w:val="00A527BB"/>
    <w:rsid w:val="00A53EFA"/>
    <w:rsid w:val="00A54451"/>
    <w:rsid w:val="00A63155"/>
    <w:rsid w:val="00A702F7"/>
    <w:rsid w:val="00A71E89"/>
    <w:rsid w:val="00A74181"/>
    <w:rsid w:val="00A755C8"/>
    <w:rsid w:val="00A800F2"/>
    <w:rsid w:val="00A83545"/>
    <w:rsid w:val="00A84F28"/>
    <w:rsid w:val="00A86E3F"/>
    <w:rsid w:val="00A90C12"/>
    <w:rsid w:val="00A91364"/>
    <w:rsid w:val="00A943B3"/>
    <w:rsid w:val="00A978C2"/>
    <w:rsid w:val="00AB1522"/>
    <w:rsid w:val="00AB1E20"/>
    <w:rsid w:val="00AC743B"/>
    <w:rsid w:val="00AD55DC"/>
    <w:rsid w:val="00AE4239"/>
    <w:rsid w:val="00AF0B52"/>
    <w:rsid w:val="00AF1B7C"/>
    <w:rsid w:val="00AF375A"/>
    <w:rsid w:val="00AF544C"/>
    <w:rsid w:val="00B027BD"/>
    <w:rsid w:val="00B028B7"/>
    <w:rsid w:val="00B07006"/>
    <w:rsid w:val="00B10913"/>
    <w:rsid w:val="00B11732"/>
    <w:rsid w:val="00B12FF7"/>
    <w:rsid w:val="00B23BF9"/>
    <w:rsid w:val="00B2722F"/>
    <w:rsid w:val="00B3063B"/>
    <w:rsid w:val="00B33EC9"/>
    <w:rsid w:val="00B375B1"/>
    <w:rsid w:val="00B37793"/>
    <w:rsid w:val="00B405AA"/>
    <w:rsid w:val="00B418DB"/>
    <w:rsid w:val="00B43499"/>
    <w:rsid w:val="00B550D0"/>
    <w:rsid w:val="00B55AE6"/>
    <w:rsid w:val="00B62B7B"/>
    <w:rsid w:val="00B67773"/>
    <w:rsid w:val="00B76D43"/>
    <w:rsid w:val="00B80172"/>
    <w:rsid w:val="00B83C2E"/>
    <w:rsid w:val="00B848EC"/>
    <w:rsid w:val="00B87157"/>
    <w:rsid w:val="00B9612A"/>
    <w:rsid w:val="00BA1C1F"/>
    <w:rsid w:val="00BA25C3"/>
    <w:rsid w:val="00BA4AF3"/>
    <w:rsid w:val="00BA60D8"/>
    <w:rsid w:val="00BA7883"/>
    <w:rsid w:val="00BB1913"/>
    <w:rsid w:val="00BB323A"/>
    <w:rsid w:val="00BB6ED0"/>
    <w:rsid w:val="00BC1C63"/>
    <w:rsid w:val="00BC3713"/>
    <w:rsid w:val="00BC37C4"/>
    <w:rsid w:val="00BD1EEB"/>
    <w:rsid w:val="00BD548C"/>
    <w:rsid w:val="00BE4137"/>
    <w:rsid w:val="00BE7B4B"/>
    <w:rsid w:val="00BF4A32"/>
    <w:rsid w:val="00BF6495"/>
    <w:rsid w:val="00C00A9D"/>
    <w:rsid w:val="00C01BC3"/>
    <w:rsid w:val="00C070D7"/>
    <w:rsid w:val="00C102A9"/>
    <w:rsid w:val="00C13966"/>
    <w:rsid w:val="00C15B86"/>
    <w:rsid w:val="00C27946"/>
    <w:rsid w:val="00C315A0"/>
    <w:rsid w:val="00C31FD1"/>
    <w:rsid w:val="00C4180C"/>
    <w:rsid w:val="00C4308B"/>
    <w:rsid w:val="00C47CA6"/>
    <w:rsid w:val="00C55760"/>
    <w:rsid w:val="00C56184"/>
    <w:rsid w:val="00C56695"/>
    <w:rsid w:val="00C61539"/>
    <w:rsid w:val="00C6257E"/>
    <w:rsid w:val="00C70C41"/>
    <w:rsid w:val="00C7407D"/>
    <w:rsid w:val="00C84172"/>
    <w:rsid w:val="00C93454"/>
    <w:rsid w:val="00C94DFF"/>
    <w:rsid w:val="00CA19BD"/>
    <w:rsid w:val="00CA5350"/>
    <w:rsid w:val="00CA6488"/>
    <w:rsid w:val="00CA66BA"/>
    <w:rsid w:val="00CB3CB0"/>
    <w:rsid w:val="00CB54DE"/>
    <w:rsid w:val="00CB68DB"/>
    <w:rsid w:val="00CD0DD4"/>
    <w:rsid w:val="00CD40B9"/>
    <w:rsid w:val="00CD433A"/>
    <w:rsid w:val="00CD704D"/>
    <w:rsid w:val="00CE3E1C"/>
    <w:rsid w:val="00CE4B3F"/>
    <w:rsid w:val="00CE5D55"/>
    <w:rsid w:val="00CF2196"/>
    <w:rsid w:val="00CF2E24"/>
    <w:rsid w:val="00D01126"/>
    <w:rsid w:val="00D04BE2"/>
    <w:rsid w:val="00D078D8"/>
    <w:rsid w:val="00D1196F"/>
    <w:rsid w:val="00D42179"/>
    <w:rsid w:val="00D44136"/>
    <w:rsid w:val="00D45F4A"/>
    <w:rsid w:val="00D51639"/>
    <w:rsid w:val="00D53890"/>
    <w:rsid w:val="00D55E7D"/>
    <w:rsid w:val="00D73E0F"/>
    <w:rsid w:val="00D75255"/>
    <w:rsid w:val="00D847D6"/>
    <w:rsid w:val="00D97D12"/>
    <w:rsid w:val="00DA415F"/>
    <w:rsid w:val="00DA6310"/>
    <w:rsid w:val="00DB06DB"/>
    <w:rsid w:val="00DB2440"/>
    <w:rsid w:val="00DC2B70"/>
    <w:rsid w:val="00DC69EE"/>
    <w:rsid w:val="00DD5C3B"/>
    <w:rsid w:val="00DD5FB1"/>
    <w:rsid w:val="00DD730A"/>
    <w:rsid w:val="00DE20B4"/>
    <w:rsid w:val="00DE36A6"/>
    <w:rsid w:val="00DF0710"/>
    <w:rsid w:val="00DF1331"/>
    <w:rsid w:val="00DF5CE4"/>
    <w:rsid w:val="00E0158C"/>
    <w:rsid w:val="00E067B3"/>
    <w:rsid w:val="00E103DB"/>
    <w:rsid w:val="00E117F1"/>
    <w:rsid w:val="00E33246"/>
    <w:rsid w:val="00E34680"/>
    <w:rsid w:val="00E42166"/>
    <w:rsid w:val="00E425F5"/>
    <w:rsid w:val="00E47189"/>
    <w:rsid w:val="00E5266A"/>
    <w:rsid w:val="00E54841"/>
    <w:rsid w:val="00E609E0"/>
    <w:rsid w:val="00E64791"/>
    <w:rsid w:val="00E705D1"/>
    <w:rsid w:val="00E96A46"/>
    <w:rsid w:val="00EA0E74"/>
    <w:rsid w:val="00EA7365"/>
    <w:rsid w:val="00EB4597"/>
    <w:rsid w:val="00EB477F"/>
    <w:rsid w:val="00ED4138"/>
    <w:rsid w:val="00ED64B8"/>
    <w:rsid w:val="00ED66D0"/>
    <w:rsid w:val="00EE4CF7"/>
    <w:rsid w:val="00EF3E46"/>
    <w:rsid w:val="00EF3EAE"/>
    <w:rsid w:val="00EF46AF"/>
    <w:rsid w:val="00EF71BB"/>
    <w:rsid w:val="00EF7A03"/>
    <w:rsid w:val="00F0032A"/>
    <w:rsid w:val="00F06D52"/>
    <w:rsid w:val="00F1298B"/>
    <w:rsid w:val="00F25187"/>
    <w:rsid w:val="00F25865"/>
    <w:rsid w:val="00F265EE"/>
    <w:rsid w:val="00F3442E"/>
    <w:rsid w:val="00F47BA8"/>
    <w:rsid w:val="00F51210"/>
    <w:rsid w:val="00F5286C"/>
    <w:rsid w:val="00F93DFC"/>
    <w:rsid w:val="00F95EAF"/>
    <w:rsid w:val="00F96A93"/>
    <w:rsid w:val="00FA7CC1"/>
    <w:rsid w:val="00FB3DEC"/>
    <w:rsid w:val="00FB4D7C"/>
    <w:rsid w:val="00FC60A2"/>
    <w:rsid w:val="00FD1F29"/>
    <w:rsid w:val="00FD421B"/>
    <w:rsid w:val="00FD75C6"/>
    <w:rsid w:val="00FE4058"/>
    <w:rsid w:val="00FE5A26"/>
    <w:rsid w:val="00FE7B12"/>
    <w:rsid w:val="00FF4915"/>
    <w:rsid w:val="00FF7FC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BEEF8F"/>
  <w15:docId w15:val="{543AEE57-17DF-4755-AB33-C22A16C48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C4F0B"/>
    <w:pPr>
      <w:spacing w:after="200" w:line="276" w:lineRule="auto"/>
    </w:pPr>
    <w:rPr>
      <w:sz w:val="22"/>
      <w:szCs w:val="22"/>
    </w:rPr>
  </w:style>
  <w:style w:type="paragraph" w:styleId="Titolo1">
    <w:name w:val="heading 1"/>
    <w:basedOn w:val="Normale"/>
    <w:next w:val="Normale"/>
    <w:link w:val="Titolo1Carattere"/>
    <w:qFormat/>
    <w:rsid w:val="00845FDD"/>
    <w:pPr>
      <w:numPr>
        <w:numId w:val="2"/>
      </w:numPr>
      <w:spacing w:before="360" w:after="120" w:line="240" w:lineRule="auto"/>
      <w:outlineLvl w:val="0"/>
    </w:pPr>
    <w:rPr>
      <w:rFonts w:ascii="Arial" w:hAnsi="Arial"/>
      <w:b/>
      <w:caps/>
      <w:sz w:val="24"/>
      <w:szCs w:val="20"/>
      <w:lang w:val="en-US"/>
    </w:rPr>
  </w:style>
  <w:style w:type="paragraph" w:styleId="Titolo2">
    <w:name w:val="heading 2"/>
    <w:basedOn w:val="Normale"/>
    <w:next w:val="Normale"/>
    <w:link w:val="Titolo2Carattere"/>
    <w:qFormat/>
    <w:rsid w:val="00A53EFA"/>
    <w:pPr>
      <w:numPr>
        <w:ilvl w:val="1"/>
        <w:numId w:val="3"/>
      </w:numPr>
      <w:spacing w:after="0" w:line="240" w:lineRule="auto"/>
      <w:outlineLvl w:val="1"/>
    </w:pPr>
    <w:rPr>
      <w:rFonts w:ascii="Arial" w:hAnsi="Arial"/>
      <w:b/>
      <w:caps/>
      <w:sz w:val="20"/>
      <w:szCs w:val="20"/>
      <w:lang w:val="en-US"/>
    </w:rPr>
  </w:style>
  <w:style w:type="paragraph" w:styleId="Titolo3">
    <w:name w:val="heading 3"/>
    <w:basedOn w:val="Normale"/>
    <w:next w:val="Rientronormale"/>
    <w:link w:val="Titolo3Carattere"/>
    <w:qFormat/>
    <w:rsid w:val="00845FDD"/>
    <w:pPr>
      <w:numPr>
        <w:ilvl w:val="2"/>
        <w:numId w:val="3"/>
      </w:numPr>
      <w:spacing w:after="0" w:line="240" w:lineRule="auto"/>
      <w:outlineLvl w:val="2"/>
    </w:pPr>
    <w:rPr>
      <w:rFonts w:ascii="LinePrinter" w:hAnsi="LinePrinter"/>
      <w:b/>
      <w:sz w:val="24"/>
      <w:szCs w:val="20"/>
      <w:lang w:val="en-US"/>
    </w:rPr>
  </w:style>
  <w:style w:type="paragraph" w:styleId="Titolo6">
    <w:name w:val="heading 6"/>
    <w:basedOn w:val="Normale"/>
    <w:next w:val="Normale"/>
    <w:link w:val="Titolo6Carattere"/>
    <w:uiPriority w:val="9"/>
    <w:semiHidden/>
    <w:unhideWhenUsed/>
    <w:qFormat/>
    <w:rsid w:val="008839AF"/>
    <w:pPr>
      <w:keepNext/>
      <w:keepLines/>
      <w:spacing w:before="200" w:after="0"/>
      <w:outlineLvl w:val="5"/>
    </w:pPr>
    <w:rPr>
      <w:rFonts w:ascii="Cambria" w:hAnsi="Cambria"/>
      <w:i/>
      <w:iCs/>
      <w:color w:val="243F6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845FD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45FDD"/>
  </w:style>
  <w:style w:type="paragraph" w:styleId="Pidipagina">
    <w:name w:val="footer"/>
    <w:basedOn w:val="Normale"/>
    <w:link w:val="PidipaginaCarattere"/>
    <w:unhideWhenUsed/>
    <w:rsid w:val="00845FD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45FDD"/>
  </w:style>
  <w:style w:type="paragraph" w:styleId="Testofumetto">
    <w:name w:val="Balloon Text"/>
    <w:basedOn w:val="Normale"/>
    <w:link w:val="TestofumettoCarattere"/>
    <w:uiPriority w:val="99"/>
    <w:semiHidden/>
    <w:unhideWhenUsed/>
    <w:rsid w:val="00845FDD"/>
    <w:pPr>
      <w:spacing w:after="0" w:line="240" w:lineRule="auto"/>
    </w:pPr>
    <w:rPr>
      <w:rFonts w:ascii="Tahoma" w:hAnsi="Tahoma"/>
      <w:sz w:val="16"/>
      <w:szCs w:val="16"/>
    </w:rPr>
  </w:style>
  <w:style w:type="character" w:customStyle="1" w:styleId="TestofumettoCarattere">
    <w:name w:val="Testo fumetto Carattere"/>
    <w:link w:val="Testofumetto"/>
    <w:uiPriority w:val="99"/>
    <w:semiHidden/>
    <w:rsid w:val="00845FDD"/>
    <w:rPr>
      <w:rFonts w:ascii="Tahoma" w:hAnsi="Tahoma" w:cs="Tahoma"/>
      <w:sz w:val="16"/>
      <w:szCs w:val="16"/>
    </w:rPr>
  </w:style>
  <w:style w:type="paragraph" w:customStyle="1" w:styleId="titolo">
    <w:name w:val="titolo"/>
    <w:basedOn w:val="Normale"/>
    <w:next w:val="Normale"/>
    <w:rsid w:val="00845FDD"/>
    <w:pPr>
      <w:spacing w:after="113" w:line="240" w:lineRule="auto"/>
      <w:jc w:val="center"/>
    </w:pPr>
    <w:rPr>
      <w:rFonts w:ascii="Times New Roman" w:hAnsi="Times New Roman"/>
      <w:b/>
      <w:caps/>
      <w:sz w:val="36"/>
      <w:szCs w:val="20"/>
      <w:lang w:val="en-US"/>
    </w:rPr>
  </w:style>
  <w:style w:type="paragraph" w:styleId="Sommario1">
    <w:name w:val="toc 1"/>
    <w:basedOn w:val="Normale"/>
    <w:next w:val="Normale"/>
    <w:uiPriority w:val="39"/>
    <w:rsid w:val="00845FDD"/>
    <w:pPr>
      <w:tabs>
        <w:tab w:val="right" w:leader="dot" w:pos="9979"/>
      </w:tabs>
      <w:spacing w:after="0" w:line="240" w:lineRule="auto"/>
    </w:pPr>
    <w:rPr>
      <w:rFonts w:ascii="Times New Roman" w:hAnsi="Times New Roman"/>
      <w:sz w:val="20"/>
      <w:szCs w:val="20"/>
      <w:lang w:val="en-US"/>
    </w:rPr>
  </w:style>
  <w:style w:type="paragraph" w:styleId="Sommario2">
    <w:name w:val="toc 2"/>
    <w:basedOn w:val="Normale"/>
    <w:next w:val="Normale"/>
    <w:uiPriority w:val="39"/>
    <w:rsid w:val="00845FDD"/>
    <w:pPr>
      <w:tabs>
        <w:tab w:val="right" w:leader="dot" w:pos="9979"/>
      </w:tabs>
      <w:spacing w:after="0" w:line="240" w:lineRule="auto"/>
      <w:ind w:left="200"/>
    </w:pPr>
    <w:rPr>
      <w:rFonts w:ascii="Times New Roman" w:hAnsi="Times New Roman"/>
      <w:sz w:val="20"/>
      <w:szCs w:val="20"/>
      <w:lang w:val="en-US"/>
    </w:rPr>
  </w:style>
  <w:style w:type="character" w:styleId="Collegamentoipertestuale">
    <w:name w:val="Hyperlink"/>
    <w:uiPriority w:val="99"/>
    <w:rsid w:val="00845FDD"/>
    <w:rPr>
      <w:color w:val="0000FF"/>
      <w:u w:val="single"/>
    </w:rPr>
  </w:style>
  <w:style w:type="character" w:customStyle="1" w:styleId="Titolo1Carattere">
    <w:name w:val="Titolo 1 Carattere"/>
    <w:link w:val="Titolo1"/>
    <w:rsid w:val="00845FDD"/>
    <w:rPr>
      <w:rFonts w:ascii="Arial" w:hAnsi="Arial"/>
      <w:b/>
      <w:caps/>
      <w:sz w:val="24"/>
      <w:lang w:val="en-US"/>
    </w:rPr>
  </w:style>
  <w:style w:type="character" w:customStyle="1" w:styleId="Titolo2Carattere">
    <w:name w:val="Titolo 2 Carattere"/>
    <w:link w:val="Titolo2"/>
    <w:rsid w:val="00A53EFA"/>
    <w:rPr>
      <w:rFonts w:ascii="Arial" w:hAnsi="Arial"/>
      <w:b/>
      <w:caps/>
      <w:lang w:val="en-US"/>
    </w:rPr>
  </w:style>
  <w:style w:type="character" w:customStyle="1" w:styleId="Titolo3Carattere">
    <w:name w:val="Titolo 3 Carattere"/>
    <w:link w:val="Titolo3"/>
    <w:rsid w:val="00845FDD"/>
    <w:rPr>
      <w:rFonts w:ascii="LinePrinter" w:hAnsi="LinePrinter"/>
      <w:b/>
      <w:sz w:val="24"/>
      <w:lang w:val="en-US"/>
    </w:rPr>
  </w:style>
  <w:style w:type="paragraph" w:customStyle="1" w:styleId="paragrafo">
    <w:name w:val="paragrafo"/>
    <w:basedOn w:val="Rientronormale"/>
    <w:rsid w:val="00845FDD"/>
    <w:pPr>
      <w:spacing w:after="0" w:line="240" w:lineRule="auto"/>
      <w:ind w:left="0"/>
      <w:jc w:val="both"/>
    </w:pPr>
    <w:rPr>
      <w:rFonts w:ascii="NewCenturySchlbk" w:hAnsi="NewCenturySchlbk"/>
      <w:szCs w:val="20"/>
      <w:lang w:val="en-US"/>
    </w:rPr>
  </w:style>
  <w:style w:type="character" w:styleId="Numeropagina">
    <w:name w:val="page number"/>
    <w:basedOn w:val="Carpredefinitoparagrafo"/>
    <w:rsid w:val="00845FDD"/>
  </w:style>
  <w:style w:type="paragraph" w:styleId="Rientrocorpodeltesto3">
    <w:name w:val="Body Text Indent 3"/>
    <w:basedOn w:val="Normale"/>
    <w:link w:val="Rientrocorpodeltesto3Carattere"/>
    <w:rsid w:val="00845FDD"/>
    <w:pPr>
      <w:spacing w:after="0" w:line="240" w:lineRule="auto"/>
      <w:ind w:left="4395"/>
    </w:pPr>
    <w:rPr>
      <w:rFonts w:ascii="Arial" w:hAnsi="Arial"/>
      <w:sz w:val="20"/>
      <w:szCs w:val="20"/>
    </w:rPr>
  </w:style>
  <w:style w:type="character" w:customStyle="1" w:styleId="Rientrocorpodeltesto3Carattere">
    <w:name w:val="Rientro corpo del testo 3 Carattere"/>
    <w:link w:val="Rientrocorpodeltesto3"/>
    <w:rsid w:val="00845FDD"/>
    <w:rPr>
      <w:rFonts w:ascii="Arial" w:eastAsia="Times New Roman" w:hAnsi="Arial" w:cs="Arial"/>
      <w:szCs w:val="20"/>
    </w:rPr>
  </w:style>
  <w:style w:type="paragraph" w:styleId="Corpotesto">
    <w:name w:val="Body Text"/>
    <w:basedOn w:val="Normale"/>
    <w:link w:val="CorpotestoCarattere1"/>
    <w:rsid w:val="00845FDD"/>
    <w:pPr>
      <w:spacing w:after="120" w:line="240" w:lineRule="auto"/>
    </w:pPr>
    <w:rPr>
      <w:rFonts w:ascii="Times New Roman" w:hAnsi="Times New Roman"/>
      <w:sz w:val="20"/>
      <w:szCs w:val="20"/>
      <w:lang w:val="en-US"/>
    </w:rPr>
  </w:style>
  <w:style w:type="character" w:customStyle="1" w:styleId="CorpotestoCarattere1">
    <w:name w:val="Corpo testo Carattere1"/>
    <w:link w:val="Corpotesto"/>
    <w:rsid w:val="00845FDD"/>
    <w:rPr>
      <w:rFonts w:ascii="Times New Roman" w:eastAsia="Times New Roman" w:hAnsi="Times New Roman" w:cs="Times New Roman"/>
      <w:sz w:val="20"/>
      <w:szCs w:val="20"/>
      <w:lang w:val="en-US"/>
    </w:rPr>
  </w:style>
  <w:style w:type="paragraph" w:styleId="Paragrafoelenco">
    <w:name w:val="List Paragraph"/>
    <w:basedOn w:val="Normale"/>
    <w:uiPriority w:val="34"/>
    <w:qFormat/>
    <w:rsid w:val="00845FDD"/>
    <w:pPr>
      <w:ind w:left="720"/>
      <w:contextualSpacing/>
    </w:pPr>
  </w:style>
  <w:style w:type="paragraph" w:styleId="Rientronormale">
    <w:name w:val="Normal Indent"/>
    <w:basedOn w:val="Normale"/>
    <w:uiPriority w:val="99"/>
    <w:semiHidden/>
    <w:unhideWhenUsed/>
    <w:rsid w:val="00845FDD"/>
    <w:pPr>
      <w:ind w:left="708"/>
    </w:pPr>
  </w:style>
  <w:style w:type="paragraph" w:customStyle="1" w:styleId="Sanzioni">
    <w:name w:val="Sanzioni"/>
    <w:basedOn w:val="Normale"/>
    <w:link w:val="SanzioniCarattere"/>
    <w:autoRedefine/>
    <w:qFormat/>
    <w:rsid w:val="005C508E"/>
    <w:pPr>
      <w:autoSpaceDE w:val="0"/>
      <w:autoSpaceDN w:val="0"/>
      <w:adjustRightInd w:val="0"/>
      <w:spacing w:after="0" w:line="240" w:lineRule="auto"/>
      <w:jc w:val="both"/>
    </w:pPr>
    <w:rPr>
      <w:rFonts w:ascii="Arial" w:hAnsi="Arial"/>
      <w:i/>
      <w:color w:val="548DD4"/>
      <w:sz w:val="18"/>
      <w:szCs w:val="20"/>
    </w:rPr>
  </w:style>
  <w:style w:type="character" w:customStyle="1" w:styleId="SanzioniCarattere">
    <w:name w:val="Sanzioni Carattere"/>
    <w:link w:val="Sanzioni"/>
    <w:rsid w:val="005C508E"/>
    <w:rPr>
      <w:rFonts w:ascii="Arial" w:eastAsia="Times New Roman" w:hAnsi="Arial" w:cs="Arial"/>
      <w:i/>
      <w:color w:val="548DD4"/>
      <w:sz w:val="18"/>
      <w:szCs w:val="20"/>
    </w:rPr>
  </w:style>
  <w:style w:type="paragraph" w:styleId="Nessunaspaziatura">
    <w:name w:val="No Spacing"/>
    <w:link w:val="NessunaspaziaturaCarattere"/>
    <w:uiPriority w:val="1"/>
    <w:qFormat/>
    <w:rsid w:val="000A1749"/>
    <w:rPr>
      <w:sz w:val="22"/>
      <w:szCs w:val="22"/>
      <w:lang w:eastAsia="en-US"/>
    </w:rPr>
  </w:style>
  <w:style w:type="character" w:customStyle="1" w:styleId="NessunaspaziaturaCarattere">
    <w:name w:val="Nessuna spaziatura Carattere"/>
    <w:link w:val="Nessunaspaziatura"/>
    <w:uiPriority w:val="1"/>
    <w:rsid w:val="000A1749"/>
    <w:rPr>
      <w:sz w:val="22"/>
      <w:szCs w:val="22"/>
      <w:lang w:val="it-IT" w:eastAsia="en-US" w:bidi="ar-SA"/>
    </w:rPr>
  </w:style>
  <w:style w:type="character" w:styleId="Rimandocommento">
    <w:name w:val="annotation reference"/>
    <w:uiPriority w:val="99"/>
    <w:semiHidden/>
    <w:unhideWhenUsed/>
    <w:rsid w:val="001E5F49"/>
    <w:rPr>
      <w:sz w:val="16"/>
      <w:szCs w:val="16"/>
    </w:rPr>
  </w:style>
  <w:style w:type="paragraph" w:styleId="Testocommento">
    <w:name w:val="annotation text"/>
    <w:basedOn w:val="Normale"/>
    <w:link w:val="TestocommentoCarattere"/>
    <w:uiPriority w:val="99"/>
    <w:semiHidden/>
    <w:unhideWhenUsed/>
    <w:rsid w:val="001E5F49"/>
    <w:pPr>
      <w:spacing w:line="240" w:lineRule="auto"/>
    </w:pPr>
    <w:rPr>
      <w:sz w:val="20"/>
      <w:szCs w:val="20"/>
    </w:rPr>
  </w:style>
  <w:style w:type="character" w:customStyle="1" w:styleId="TestocommentoCarattere">
    <w:name w:val="Testo commento Carattere"/>
    <w:link w:val="Testocommento"/>
    <w:uiPriority w:val="99"/>
    <w:semiHidden/>
    <w:rsid w:val="001E5F49"/>
    <w:rPr>
      <w:sz w:val="20"/>
      <w:szCs w:val="20"/>
    </w:rPr>
  </w:style>
  <w:style w:type="paragraph" w:styleId="Soggettocommento">
    <w:name w:val="annotation subject"/>
    <w:basedOn w:val="Testocommento"/>
    <w:next w:val="Testocommento"/>
    <w:link w:val="SoggettocommentoCarattere"/>
    <w:uiPriority w:val="99"/>
    <w:semiHidden/>
    <w:unhideWhenUsed/>
    <w:rsid w:val="001E5F49"/>
    <w:rPr>
      <w:b/>
      <w:bCs/>
    </w:rPr>
  </w:style>
  <w:style w:type="character" w:customStyle="1" w:styleId="SoggettocommentoCarattere">
    <w:name w:val="Soggetto commento Carattere"/>
    <w:link w:val="Soggettocommento"/>
    <w:uiPriority w:val="99"/>
    <w:semiHidden/>
    <w:rsid w:val="001E5F49"/>
    <w:rPr>
      <w:b/>
      <w:bCs/>
      <w:sz w:val="20"/>
      <w:szCs w:val="20"/>
    </w:rPr>
  </w:style>
  <w:style w:type="paragraph" w:customStyle="1" w:styleId="NORM">
    <w:name w:val="NORM"/>
    <w:basedOn w:val="Normale"/>
    <w:rsid w:val="00BE7B4B"/>
    <w:pPr>
      <w:spacing w:after="0" w:line="240" w:lineRule="auto"/>
      <w:ind w:left="425" w:right="567"/>
      <w:jc w:val="both"/>
    </w:pPr>
    <w:rPr>
      <w:rFonts w:ascii="Times New Roman" w:hAnsi="Times New Roman"/>
      <w:sz w:val="20"/>
      <w:szCs w:val="20"/>
    </w:rPr>
  </w:style>
  <w:style w:type="character" w:customStyle="1" w:styleId="Titolo6Carattere">
    <w:name w:val="Titolo 6 Carattere"/>
    <w:link w:val="Titolo6"/>
    <w:uiPriority w:val="9"/>
    <w:semiHidden/>
    <w:rsid w:val="008839AF"/>
    <w:rPr>
      <w:rFonts w:ascii="Cambria" w:eastAsia="Times New Roman" w:hAnsi="Cambria" w:cs="Times New Roman"/>
      <w:i/>
      <w:iCs/>
      <w:color w:val="243F60"/>
    </w:rPr>
  </w:style>
  <w:style w:type="paragraph" w:customStyle="1" w:styleId="Normaleelencopuntato">
    <w:name w:val="Normale elenco puntato"/>
    <w:basedOn w:val="Normale"/>
    <w:rsid w:val="00DB06DB"/>
    <w:pPr>
      <w:numPr>
        <w:numId w:val="9"/>
      </w:numPr>
      <w:autoSpaceDE w:val="0"/>
      <w:autoSpaceDN w:val="0"/>
      <w:spacing w:after="120" w:line="240" w:lineRule="auto"/>
      <w:jc w:val="both"/>
    </w:pPr>
    <w:rPr>
      <w:rFonts w:ascii="Arial" w:hAnsi="Arial"/>
      <w:szCs w:val="20"/>
    </w:rPr>
  </w:style>
  <w:style w:type="character" w:customStyle="1" w:styleId="CorpotestoCarattere">
    <w:name w:val="Corpo testo Carattere"/>
    <w:rsid w:val="00867E40"/>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216237">
      <w:bodyDiv w:val="1"/>
      <w:marLeft w:val="0"/>
      <w:marRight w:val="0"/>
      <w:marTop w:val="0"/>
      <w:marBottom w:val="0"/>
      <w:divBdr>
        <w:top w:val="none" w:sz="0" w:space="0" w:color="auto"/>
        <w:left w:val="none" w:sz="0" w:space="0" w:color="auto"/>
        <w:bottom w:val="none" w:sz="0" w:space="0" w:color="auto"/>
        <w:right w:val="none" w:sz="0" w:space="0" w:color="auto"/>
      </w:divBdr>
    </w:div>
    <w:div w:id="375350569">
      <w:bodyDiv w:val="1"/>
      <w:marLeft w:val="0"/>
      <w:marRight w:val="0"/>
      <w:marTop w:val="0"/>
      <w:marBottom w:val="0"/>
      <w:divBdr>
        <w:top w:val="none" w:sz="0" w:space="0" w:color="auto"/>
        <w:left w:val="none" w:sz="0" w:space="0" w:color="auto"/>
        <w:bottom w:val="none" w:sz="0" w:space="0" w:color="auto"/>
        <w:right w:val="none" w:sz="0" w:space="0" w:color="auto"/>
      </w:divBdr>
    </w:div>
    <w:div w:id="490407446">
      <w:bodyDiv w:val="1"/>
      <w:marLeft w:val="0"/>
      <w:marRight w:val="0"/>
      <w:marTop w:val="0"/>
      <w:marBottom w:val="0"/>
      <w:divBdr>
        <w:top w:val="none" w:sz="0" w:space="0" w:color="auto"/>
        <w:left w:val="none" w:sz="0" w:space="0" w:color="auto"/>
        <w:bottom w:val="none" w:sz="0" w:space="0" w:color="auto"/>
        <w:right w:val="none" w:sz="0" w:space="0" w:color="auto"/>
      </w:divBdr>
    </w:div>
    <w:div w:id="531498204">
      <w:bodyDiv w:val="1"/>
      <w:marLeft w:val="0"/>
      <w:marRight w:val="0"/>
      <w:marTop w:val="0"/>
      <w:marBottom w:val="0"/>
      <w:divBdr>
        <w:top w:val="none" w:sz="0" w:space="0" w:color="auto"/>
        <w:left w:val="none" w:sz="0" w:space="0" w:color="auto"/>
        <w:bottom w:val="none" w:sz="0" w:space="0" w:color="auto"/>
        <w:right w:val="none" w:sz="0" w:space="0" w:color="auto"/>
      </w:divBdr>
    </w:div>
    <w:div w:id="531961129">
      <w:bodyDiv w:val="1"/>
      <w:marLeft w:val="0"/>
      <w:marRight w:val="0"/>
      <w:marTop w:val="0"/>
      <w:marBottom w:val="0"/>
      <w:divBdr>
        <w:top w:val="none" w:sz="0" w:space="0" w:color="auto"/>
        <w:left w:val="none" w:sz="0" w:space="0" w:color="auto"/>
        <w:bottom w:val="none" w:sz="0" w:space="0" w:color="auto"/>
        <w:right w:val="none" w:sz="0" w:space="0" w:color="auto"/>
      </w:divBdr>
    </w:div>
    <w:div w:id="954483784">
      <w:bodyDiv w:val="1"/>
      <w:marLeft w:val="0"/>
      <w:marRight w:val="0"/>
      <w:marTop w:val="0"/>
      <w:marBottom w:val="0"/>
      <w:divBdr>
        <w:top w:val="none" w:sz="0" w:space="0" w:color="auto"/>
        <w:left w:val="none" w:sz="0" w:space="0" w:color="auto"/>
        <w:bottom w:val="none" w:sz="0" w:space="0" w:color="auto"/>
        <w:right w:val="none" w:sz="0" w:space="0" w:color="auto"/>
      </w:divBdr>
    </w:div>
    <w:div w:id="1037043733">
      <w:bodyDiv w:val="1"/>
      <w:marLeft w:val="0"/>
      <w:marRight w:val="0"/>
      <w:marTop w:val="0"/>
      <w:marBottom w:val="0"/>
      <w:divBdr>
        <w:top w:val="none" w:sz="0" w:space="0" w:color="auto"/>
        <w:left w:val="none" w:sz="0" w:space="0" w:color="auto"/>
        <w:bottom w:val="none" w:sz="0" w:space="0" w:color="auto"/>
        <w:right w:val="none" w:sz="0" w:space="0" w:color="auto"/>
      </w:divBdr>
    </w:div>
    <w:div w:id="1572035024">
      <w:bodyDiv w:val="1"/>
      <w:marLeft w:val="0"/>
      <w:marRight w:val="0"/>
      <w:marTop w:val="0"/>
      <w:marBottom w:val="0"/>
      <w:divBdr>
        <w:top w:val="none" w:sz="0" w:space="0" w:color="auto"/>
        <w:left w:val="none" w:sz="0" w:space="0" w:color="auto"/>
        <w:bottom w:val="none" w:sz="0" w:space="0" w:color="auto"/>
        <w:right w:val="none" w:sz="0" w:space="0" w:color="auto"/>
      </w:divBdr>
    </w:div>
    <w:div w:id="175211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045365F64EAF441A27F40A5F8CDE722" ma:contentTypeVersion="8" ma:contentTypeDescription="Creare un nuovo documento." ma:contentTypeScope="" ma:versionID="3f43718ef8899ed99e6123eb6d58c739">
  <xsd:schema xmlns:xsd="http://www.w3.org/2001/XMLSchema" xmlns:xs="http://www.w3.org/2001/XMLSchema" xmlns:p="http://schemas.microsoft.com/office/2006/metadata/properties" xmlns:ns2="778d4cb0-982e-4572-9149-788c17070095" xmlns:ns3="d60fd15f-6c1d-4beb-90aa-f6f25f5a8349" targetNamespace="http://schemas.microsoft.com/office/2006/metadata/properties" ma:root="true" ma:fieldsID="80e926ea992d71cef78b6bc623c03073" ns2:_="" ns3:_="">
    <xsd:import namespace="778d4cb0-982e-4572-9149-788c17070095"/>
    <xsd:import namespace="d60fd15f-6c1d-4beb-90aa-f6f25f5a83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8d4cb0-982e-4572-9149-788c1707009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0fd15f-6c1d-4beb-90aa-f6f25f5a8349"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5D430-A0A6-4707-8236-7FF1B1B2F28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C690CB4-2DC3-4F70-B4B2-993E0DF6E49F}">
  <ds:schemaRefs>
    <ds:schemaRef ds:uri="http://schemas.microsoft.com/sharepoint/v3/contenttype/forms"/>
  </ds:schemaRefs>
</ds:datastoreItem>
</file>

<file path=customXml/itemProps3.xml><?xml version="1.0" encoding="utf-8"?>
<ds:datastoreItem xmlns:ds="http://schemas.openxmlformats.org/officeDocument/2006/customXml" ds:itemID="{E3B9F28D-B2EF-44C6-903E-71173FFA22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8d4cb0-982e-4572-9149-788c17070095"/>
    <ds:schemaRef ds:uri="d60fd15f-6c1d-4beb-90aa-f6f25f5a83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FA1126-B216-4235-A7CB-79538E9CB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7322</Words>
  <Characters>41737</Characters>
  <Application>Microsoft Office Word</Application>
  <DocSecurity>0</DocSecurity>
  <Lines>347</Lines>
  <Paragraphs>97</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48962</CharactersWithSpaces>
  <SharedDoc>false</SharedDoc>
  <HLinks>
    <vt:vector size="66" baseType="variant">
      <vt:variant>
        <vt:i4>1638461</vt:i4>
      </vt:variant>
      <vt:variant>
        <vt:i4>62</vt:i4>
      </vt:variant>
      <vt:variant>
        <vt:i4>0</vt:i4>
      </vt:variant>
      <vt:variant>
        <vt:i4>5</vt:i4>
      </vt:variant>
      <vt:variant>
        <vt:lpwstr/>
      </vt:variant>
      <vt:variant>
        <vt:lpwstr>_Toc449539368</vt:lpwstr>
      </vt:variant>
      <vt:variant>
        <vt:i4>1638461</vt:i4>
      </vt:variant>
      <vt:variant>
        <vt:i4>56</vt:i4>
      </vt:variant>
      <vt:variant>
        <vt:i4>0</vt:i4>
      </vt:variant>
      <vt:variant>
        <vt:i4>5</vt:i4>
      </vt:variant>
      <vt:variant>
        <vt:lpwstr/>
      </vt:variant>
      <vt:variant>
        <vt:lpwstr>_Toc449539367</vt:lpwstr>
      </vt:variant>
      <vt:variant>
        <vt:i4>1638461</vt:i4>
      </vt:variant>
      <vt:variant>
        <vt:i4>50</vt:i4>
      </vt:variant>
      <vt:variant>
        <vt:i4>0</vt:i4>
      </vt:variant>
      <vt:variant>
        <vt:i4>5</vt:i4>
      </vt:variant>
      <vt:variant>
        <vt:lpwstr/>
      </vt:variant>
      <vt:variant>
        <vt:lpwstr>_Toc449539366</vt:lpwstr>
      </vt:variant>
      <vt:variant>
        <vt:i4>1638461</vt:i4>
      </vt:variant>
      <vt:variant>
        <vt:i4>44</vt:i4>
      </vt:variant>
      <vt:variant>
        <vt:i4>0</vt:i4>
      </vt:variant>
      <vt:variant>
        <vt:i4>5</vt:i4>
      </vt:variant>
      <vt:variant>
        <vt:lpwstr/>
      </vt:variant>
      <vt:variant>
        <vt:lpwstr>_Toc449539365</vt:lpwstr>
      </vt:variant>
      <vt:variant>
        <vt:i4>1638461</vt:i4>
      </vt:variant>
      <vt:variant>
        <vt:i4>38</vt:i4>
      </vt:variant>
      <vt:variant>
        <vt:i4>0</vt:i4>
      </vt:variant>
      <vt:variant>
        <vt:i4>5</vt:i4>
      </vt:variant>
      <vt:variant>
        <vt:lpwstr/>
      </vt:variant>
      <vt:variant>
        <vt:lpwstr>_Toc449539364</vt:lpwstr>
      </vt:variant>
      <vt:variant>
        <vt:i4>1638461</vt:i4>
      </vt:variant>
      <vt:variant>
        <vt:i4>32</vt:i4>
      </vt:variant>
      <vt:variant>
        <vt:i4>0</vt:i4>
      </vt:variant>
      <vt:variant>
        <vt:i4>5</vt:i4>
      </vt:variant>
      <vt:variant>
        <vt:lpwstr/>
      </vt:variant>
      <vt:variant>
        <vt:lpwstr>_Toc449539363</vt:lpwstr>
      </vt:variant>
      <vt:variant>
        <vt:i4>1638461</vt:i4>
      </vt:variant>
      <vt:variant>
        <vt:i4>26</vt:i4>
      </vt:variant>
      <vt:variant>
        <vt:i4>0</vt:i4>
      </vt:variant>
      <vt:variant>
        <vt:i4>5</vt:i4>
      </vt:variant>
      <vt:variant>
        <vt:lpwstr/>
      </vt:variant>
      <vt:variant>
        <vt:lpwstr>_Toc449539362</vt:lpwstr>
      </vt:variant>
      <vt:variant>
        <vt:i4>1638461</vt:i4>
      </vt:variant>
      <vt:variant>
        <vt:i4>20</vt:i4>
      </vt:variant>
      <vt:variant>
        <vt:i4>0</vt:i4>
      </vt:variant>
      <vt:variant>
        <vt:i4>5</vt:i4>
      </vt:variant>
      <vt:variant>
        <vt:lpwstr/>
      </vt:variant>
      <vt:variant>
        <vt:lpwstr>_Toc449539361</vt:lpwstr>
      </vt:variant>
      <vt:variant>
        <vt:i4>1638461</vt:i4>
      </vt:variant>
      <vt:variant>
        <vt:i4>14</vt:i4>
      </vt:variant>
      <vt:variant>
        <vt:i4>0</vt:i4>
      </vt:variant>
      <vt:variant>
        <vt:i4>5</vt:i4>
      </vt:variant>
      <vt:variant>
        <vt:lpwstr/>
      </vt:variant>
      <vt:variant>
        <vt:lpwstr>_Toc449539360</vt:lpwstr>
      </vt:variant>
      <vt:variant>
        <vt:i4>1703997</vt:i4>
      </vt:variant>
      <vt:variant>
        <vt:i4>8</vt:i4>
      </vt:variant>
      <vt:variant>
        <vt:i4>0</vt:i4>
      </vt:variant>
      <vt:variant>
        <vt:i4>5</vt:i4>
      </vt:variant>
      <vt:variant>
        <vt:lpwstr/>
      </vt:variant>
      <vt:variant>
        <vt:lpwstr>_Toc449539359</vt:lpwstr>
      </vt:variant>
      <vt:variant>
        <vt:i4>1703997</vt:i4>
      </vt:variant>
      <vt:variant>
        <vt:i4>2</vt:i4>
      </vt:variant>
      <vt:variant>
        <vt:i4>0</vt:i4>
      </vt:variant>
      <vt:variant>
        <vt:i4>5</vt:i4>
      </vt:variant>
      <vt:variant>
        <vt:lpwstr/>
      </vt:variant>
      <vt:variant>
        <vt:lpwstr>_Toc449539358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Davide  La Morella</dc:creator>
  <cp:lastModifiedBy>Davide Lamorella</cp:lastModifiedBy>
  <cp:revision>2</cp:revision>
  <dcterms:created xsi:type="dcterms:W3CDTF">2018-04-12T14:01:00Z</dcterms:created>
  <dcterms:modified xsi:type="dcterms:W3CDTF">2018-04-12T14:01:00Z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0x010100F045365F64EAF441A27F40A5F8CDE722</vt:lpwstr>
  </property>
</Properties>
</file>