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FF57" w14:textId="5F34473C" w:rsidR="00745514" w:rsidRDefault="00E00FF3" w:rsidP="00E00FF3">
      <w:pPr>
        <w:jc w:val="center"/>
      </w:pPr>
      <w:r>
        <w:t>SOFFIATORE A BATTERIA: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4292"/>
      </w:tblGrid>
      <w:tr w:rsidR="00E00FF3" w:rsidRPr="00E00FF3" w14:paraId="0ADA7913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2BD210" w14:textId="08ABD4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268C20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00FF3" w:rsidRPr="00E00FF3" w14:paraId="1948A44B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A639262" w14:textId="2B6045DA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B</w:t>
            </w: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atteria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F3BA8D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Piattaforma batteria da 18 V</w:t>
            </w:r>
          </w:p>
        </w:tc>
      </w:tr>
      <w:tr w:rsidR="00E00FF3" w:rsidRPr="00E00FF3" w14:paraId="05659BC6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2D38865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Velocità aria (km/h)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24588A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max. 210</w:t>
            </w:r>
          </w:p>
        </w:tc>
      </w:tr>
      <w:tr w:rsidR="00E00FF3" w:rsidRPr="00E00FF3" w14:paraId="2AF67EB1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615B527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Portata d'aria (m³/h)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9D351D1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220</w:t>
            </w:r>
          </w:p>
        </w:tc>
      </w:tr>
      <w:tr w:rsidR="00E00FF3" w:rsidRPr="00E00FF3" w14:paraId="722650DD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D6715E1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Regolatore velocità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6BF40D1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no</w:t>
            </w:r>
          </w:p>
        </w:tc>
      </w:tr>
      <w:tr w:rsidR="00E00FF3" w:rsidRPr="00E00FF3" w14:paraId="77A8DD81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F91E4E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Voltaggio (V)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A0C5F17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</w:tr>
      <w:tr w:rsidR="00E00FF3" w:rsidRPr="00E00FF3" w14:paraId="22810E2E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4468A23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Prestazioni per carica della batteria (m²)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2E2653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max. 400 (2,5 Ah) / max. 800 (5,0 Ah)</w:t>
            </w:r>
          </w:p>
        </w:tc>
      </w:tr>
      <w:tr w:rsidR="00E00FF3" w:rsidRPr="00E00FF3" w14:paraId="5BBE18FF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09ADE3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Autonomia per ricarica della batteria (min)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A60B9A1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max. 22 (2,5 Ah) / max. 44 (5,0 Ah)</w:t>
            </w:r>
          </w:p>
        </w:tc>
      </w:tr>
      <w:tr w:rsidR="00E00FF3" w:rsidRPr="00E00FF3" w14:paraId="51446BD1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6D1E1BA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Peso senza accessori (kg)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CCD7668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E00FF3" w:rsidRPr="00E00FF3" w14:paraId="6856396B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8E90A51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Peso con imballo (kg)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3D93A7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3,1</w:t>
            </w:r>
          </w:p>
        </w:tc>
      </w:tr>
      <w:tr w:rsidR="00E00FF3" w:rsidRPr="00E00FF3" w14:paraId="63D54B04" w14:textId="77777777" w:rsidTr="00E00FF3"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E5B036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Dimensioni (Lu x La x H) (mm)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CA5E87F" w14:textId="77777777" w:rsidR="00E00FF3" w:rsidRPr="00E00FF3" w:rsidRDefault="00E00FF3" w:rsidP="00E00FF3">
            <w:pPr>
              <w:spacing w:after="300" w:line="240" w:lineRule="auto"/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0FF3">
              <w:rPr>
                <w:rFonts w:ascii="Arial" w:eastAsia="Times New Roman" w:hAnsi="Arial" w:cs="Arial"/>
                <w:color w:val="2B2B2B"/>
                <w:kern w:val="0"/>
                <w:sz w:val="20"/>
                <w:szCs w:val="20"/>
                <w:lang w:eastAsia="it-IT"/>
                <w14:ligatures w14:val="none"/>
              </w:rPr>
              <w:t>975 x 170 x 305</w:t>
            </w:r>
          </w:p>
        </w:tc>
      </w:tr>
    </w:tbl>
    <w:p w14:paraId="72990009" w14:textId="77777777" w:rsidR="00E00FF3" w:rsidRDefault="00E00FF3" w:rsidP="00E00FF3">
      <w:pPr>
        <w:jc w:val="center"/>
      </w:pPr>
    </w:p>
    <w:p w14:paraId="56BD6162" w14:textId="62CA9075" w:rsidR="00E00FF3" w:rsidRDefault="00E00FF3" w:rsidP="00E00FF3">
      <w:pPr>
        <w:jc w:val="center"/>
      </w:pPr>
      <w:r>
        <w:t>L’attrezzatura dovrà includere n° 1 batteria e caricabatteria</w:t>
      </w:r>
    </w:p>
    <w:p w14:paraId="02C569C2" w14:textId="77777777" w:rsidR="00E00FF3" w:rsidRDefault="00E00FF3"/>
    <w:sectPr w:rsidR="00E00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F3"/>
    <w:rsid w:val="00745514"/>
    <w:rsid w:val="00E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9EC"/>
  <w15:chartTrackingRefBased/>
  <w15:docId w15:val="{0812B481-2619-446E-A400-4E22928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Distallo</dc:creator>
  <cp:keywords/>
  <dc:description/>
  <cp:lastModifiedBy>Marco Distallo</cp:lastModifiedBy>
  <cp:revision>1</cp:revision>
  <dcterms:created xsi:type="dcterms:W3CDTF">2024-03-20T13:08:00Z</dcterms:created>
  <dcterms:modified xsi:type="dcterms:W3CDTF">2024-03-20T13:14:00Z</dcterms:modified>
</cp:coreProperties>
</file>